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BA2677" w:rsidRPr="005135DA">
        <w:t xml:space="preserve">от </w:t>
      </w:r>
      <w:r w:rsidR="00224FB4">
        <w:t>24</w:t>
      </w:r>
      <w:r w:rsidR="005135DA" w:rsidRPr="005135DA">
        <w:t>.</w:t>
      </w:r>
      <w:r w:rsidR="008A07A2">
        <w:t>01</w:t>
      </w:r>
      <w:r w:rsidR="005135DA" w:rsidRPr="005135DA">
        <w:t>.202</w:t>
      </w:r>
      <w:r w:rsidR="008A07A2">
        <w:t>3</w:t>
      </w:r>
      <w:r w:rsidR="00DA0808" w:rsidRPr="005135DA">
        <w:t xml:space="preserve"> </w:t>
      </w:r>
      <w:r w:rsidR="00E35CD7" w:rsidRPr="005135DA">
        <w:t xml:space="preserve">г. </w:t>
      </w:r>
      <w:r w:rsidR="00DC4E1A" w:rsidRPr="005135DA">
        <w:t xml:space="preserve">№ </w:t>
      </w:r>
      <w:r w:rsidR="005213EE">
        <w:t>324</w:t>
      </w:r>
      <w:r w:rsidR="00686E2B" w:rsidRPr="005135DA">
        <w:t xml:space="preserve"> </w:t>
      </w:r>
      <w:r w:rsidR="005B5873" w:rsidRPr="005135DA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5213EE">
        <w:t>20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5213EE">
        <w:t>3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5213EE">
        <w:t>317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5213EE">
        <w:t>4</w:t>
      </w:r>
      <w:r w:rsidR="000F2C26" w:rsidRPr="005135DA">
        <w:t xml:space="preserve"> год и на плановый период 202</w:t>
      </w:r>
      <w:r w:rsidR="005213EE">
        <w:t>5</w:t>
      </w:r>
      <w:r w:rsidR="000F2C26" w:rsidRPr="005135DA">
        <w:t xml:space="preserve"> и 202</w:t>
      </w:r>
      <w:r w:rsidR="005213EE">
        <w:t>6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5213EE">
        <w:t>20</w:t>
      </w:r>
      <w:r w:rsidR="00EE7298" w:rsidRPr="005135DA">
        <w:t xml:space="preserve"> декабря 202</w:t>
      </w:r>
      <w:r w:rsidR="005213EE">
        <w:t>3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5213EE">
        <w:t>317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5213EE">
        <w:t>4</w:t>
      </w:r>
      <w:r w:rsidR="00EE7298" w:rsidRPr="005135DA">
        <w:t xml:space="preserve"> год и на плановый период 202</w:t>
      </w:r>
      <w:r w:rsidR="005213EE">
        <w:t>5</w:t>
      </w:r>
      <w:r w:rsidR="00EE7298" w:rsidRPr="005135DA">
        <w:t xml:space="preserve"> и 202</w:t>
      </w:r>
      <w:r w:rsidR="005213EE">
        <w:t>6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5213EE">
        <w:rPr>
          <w:bCs/>
          <w:color w:val="000000"/>
        </w:rPr>
        <w:t>4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5213EE">
        <w:t>5</w:t>
      </w:r>
      <w:r w:rsidRPr="005135DA">
        <w:t xml:space="preserve"> и 20</w:t>
      </w:r>
      <w:r w:rsidR="00DA0808" w:rsidRPr="005135DA">
        <w:t>2</w:t>
      </w:r>
      <w:r w:rsidR="005213EE">
        <w:t>6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5213EE">
        <w:t>20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5213EE">
        <w:t>3</w:t>
      </w:r>
      <w:r w:rsidRPr="005135DA">
        <w:t xml:space="preserve"> г. № </w:t>
      </w:r>
      <w:r w:rsidR="005213EE">
        <w:t>317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5213EE">
        <w:t>4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5213EE">
        <w:t>5</w:t>
      </w:r>
      <w:r w:rsidRPr="005135DA">
        <w:t xml:space="preserve"> и 20</w:t>
      </w:r>
      <w:r w:rsidR="00DA0808" w:rsidRPr="005135DA">
        <w:t>2</w:t>
      </w:r>
      <w:r w:rsidR="005213EE">
        <w:t>6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5213EE">
        <w:rPr>
          <w:rFonts w:ascii="Times New Roman" w:hAnsi="Times New Roman"/>
          <w:sz w:val="24"/>
          <w:szCs w:val="24"/>
        </w:rPr>
        <w:t>4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5213EE">
        <w:rPr>
          <w:rFonts w:ascii="Times New Roman" w:hAnsi="Times New Roman"/>
          <w:sz w:val="24"/>
          <w:szCs w:val="24"/>
        </w:rPr>
        <w:t>5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5213EE">
        <w:rPr>
          <w:rFonts w:ascii="Times New Roman" w:hAnsi="Times New Roman"/>
          <w:sz w:val="24"/>
          <w:szCs w:val="24"/>
        </w:rPr>
        <w:t>6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A07A2" w:rsidRPr="00044669" w:rsidRDefault="008A07A2" w:rsidP="005213EE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4669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5213EE" w:rsidRPr="00044669" w:rsidRDefault="005213EE" w:rsidP="005213EE">
      <w:pPr>
        <w:autoSpaceDE w:val="0"/>
        <w:autoSpaceDN w:val="0"/>
        <w:adjustRightInd w:val="0"/>
        <w:ind w:firstLine="567"/>
        <w:jc w:val="both"/>
      </w:pPr>
      <w:r w:rsidRPr="00044669">
        <w:t>Решением Думы предлагается увеличить общий объем прогнозируемых доходов районного бюджета:</w:t>
      </w:r>
    </w:p>
    <w:p w:rsidR="005213EE" w:rsidRPr="00437F8D" w:rsidRDefault="005213EE" w:rsidP="005213EE">
      <w:pPr>
        <w:autoSpaceDE w:val="0"/>
        <w:autoSpaceDN w:val="0"/>
        <w:adjustRightInd w:val="0"/>
        <w:ind w:firstLine="567"/>
        <w:jc w:val="both"/>
      </w:pPr>
      <w:r w:rsidRPr="00437F8D">
        <w:t xml:space="preserve">- в </w:t>
      </w:r>
      <w:r w:rsidRPr="00437F8D">
        <w:rPr>
          <w:b/>
        </w:rPr>
        <w:t>2024</w:t>
      </w:r>
      <w:r w:rsidRPr="00437F8D">
        <w:t xml:space="preserve"> году на  </w:t>
      </w:r>
      <w:r w:rsidRPr="004914EF">
        <w:rPr>
          <w:b/>
        </w:rPr>
        <w:t>103 957,</w:t>
      </w:r>
      <w:r w:rsidR="00C52C8D" w:rsidRPr="004914EF">
        <w:rPr>
          <w:b/>
        </w:rPr>
        <w:t>7</w:t>
      </w:r>
      <w:r w:rsidRPr="004914EF">
        <w:rPr>
          <w:b/>
        </w:rPr>
        <w:t xml:space="preserve"> </w:t>
      </w:r>
      <w:r w:rsidRPr="004914EF">
        <w:t xml:space="preserve"> тыс. рублей и утвердить в сумме </w:t>
      </w:r>
      <w:r w:rsidRPr="004914EF">
        <w:rPr>
          <w:b/>
        </w:rPr>
        <w:t>1 027 </w:t>
      </w:r>
      <w:r w:rsidR="00C52C8D" w:rsidRPr="004914EF">
        <w:rPr>
          <w:b/>
        </w:rPr>
        <w:t>710,9</w:t>
      </w:r>
      <w:r w:rsidRPr="004914EF">
        <w:rPr>
          <w:b/>
        </w:rPr>
        <w:t xml:space="preserve">  </w:t>
      </w:r>
      <w:r w:rsidRPr="004914EF">
        <w:t>тыс.</w:t>
      </w:r>
      <w:r w:rsidRPr="00437F8D">
        <w:t xml:space="preserve"> рублей;</w:t>
      </w:r>
    </w:p>
    <w:p w:rsidR="005213EE" w:rsidRPr="00437F8D" w:rsidRDefault="005213EE" w:rsidP="005213EE">
      <w:pPr>
        <w:autoSpaceDE w:val="0"/>
        <w:autoSpaceDN w:val="0"/>
        <w:adjustRightInd w:val="0"/>
        <w:ind w:firstLine="567"/>
        <w:jc w:val="both"/>
      </w:pPr>
      <w:r w:rsidRPr="00437F8D">
        <w:t xml:space="preserve">- в </w:t>
      </w:r>
      <w:r w:rsidRPr="00437F8D">
        <w:rPr>
          <w:b/>
        </w:rPr>
        <w:t>2025</w:t>
      </w:r>
      <w:r w:rsidRPr="00437F8D">
        <w:t xml:space="preserve"> году на  </w:t>
      </w:r>
      <w:r w:rsidRPr="004914EF">
        <w:rPr>
          <w:b/>
        </w:rPr>
        <w:t>58 735,9</w:t>
      </w:r>
      <w:r w:rsidRPr="00437F8D">
        <w:rPr>
          <w:b/>
        </w:rPr>
        <w:t xml:space="preserve"> </w:t>
      </w:r>
      <w:r w:rsidRPr="00437F8D">
        <w:t xml:space="preserve"> тыс. рублей и утвердить в сумме </w:t>
      </w:r>
      <w:r w:rsidRPr="00437F8D">
        <w:rPr>
          <w:b/>
        </w:rPr>
        <w:t>982 166,</w:t>
      </w:r>
      <w:r w:rsidR="004914EF">
        <w:rPr>
          <w:b/>
        </w:rPr>
        <w:t>4</w:t>
      </w:r>
      <w:r w:rsidRPr="00437F8D">
        <w:rPr>
          <w:b/>
        </w:rPr>
        <w:t xml:space="preserve">  </w:t>
      </w:r>
      <w:r w:rsidRPr="00437F8D">
        <w:t>тыс. рублей;</w:t>
      </w:r>
    </w:p>
    <w:p w:rsidR="005213EE" w:rsidRPr="00437F8D" w:rsidRDefault="005213EE" w:rsidP="005213EE">
      <w:pPr>
        <w:autoSpaceDE w:val="0"/>
        <w:autoSpaceDN w:val="0"/>
        <w:adjustRightInd w:val="0"/>
        <w:ind w:firstLine="567"/>
        <w:jc w:val="both"/>
      </w:pPr>
      <w:r w:rsidRPr="00437F8D">
        <w:t xml:space="preserve">- в </w:t>
      </w:r>
      <w:r w:rsidRPr="00437F8D">
        <w:rPr>
          <w:b/>
        </w:rPr>
        <w:t>2026</w:t>
      </w:r>
      <w:r w:rsidRPr="00437F8D">
        <w:t xml:space="preserve"> году на  </w:t>
      </w:r>
      <w:r w:rsidRPr="004914EF">
        <w:rPr>
          <w:b/>
        </w:rPr>
        <w:t>45 913,3</w:t>
      </w:r>
      <w:r w:rsidRPr="00437F8D">
        <w:rPr>
          <w:b/>
        </w:rPr>
        <w:t xml:space="preserve"> </w:t>
      </w:r>
      <w:r w:rsidRPr="00437F8D">
        <w:t xml:space="preserve"> тыс. рублей и утвердить в сумме </w:t>
      </w:r>
      <w:r w:rsidRPr="00437F8D">
        <w:rPr>
          <w:b/>
        </w:rPr>
        <w:t>1 010 136,</w:t>
      </w:r>
      <w:r w:rsidR="004914EF">
        <w:rPr>
          <w:b/>
        </w:rPr>
        <w:t>5</w:t>
      </w:r>
      <w:r w:rsidRPr="00437F8D">
        <w:rPr>
          <w:b/>
        </w:rPr>
        <w:t xml:space="preserve">  </w:t>
      </w:r>
      <w:r w:rsidRPr="00437F8D">
        <w:t>тыс. рублей;</w:t>
      </w:r>
    </w:p>
    <w:p w:rsidR="005213EE" w:rsidRPr="00437F8D" w:rsidRDefault="005213EE" w:rsidP="005213EE">
      <w:pPr>
        <w:pStyle w:val="9"/>
        <w:ind w:firstLine="567"/>
        <w:rPr>
          <w:b w:val="0"/>
          <w:szCs w:val="24"/>
        </w:rPr>
      </w:pPr>
      <w:r w:rsidRPr="00437F8D">
        <w:rPr>
          <w:b w:val="0"/>
          <w:szCs w:val="24"/>
        </w:rPr>
        <w:t>Налоговые и неналоговые доходы</w:t>
      </w:r>
    </w:p>
    <w:p w:rsidR="005213EE" w:rsidRPr="00437F8D" w:rsidRDefault="005213EE" w:rsidP="005213E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37F8D">
        <w:rPr>
          <w:rFonts w:ascii="Times New Roman" w:hAnsi="Times New Roman"/>
          <w:sz w:val="24"/>
          <w:szCs w:val="24"/>
        </w:rPr>
        <w:t>Налоговые и неналоговые доходы планируются:</w:t>
      </w:r>
    </w:p>
    <w:p w:rsidR="005213EE" w:rsidRPr="00437F8D" w:rsidRDefault="005213EE" w:rsidP="005213EE">
      <w:pPr>
        <w:pStyle w:val="a4"/>
        <w:ind w:firstLine="567"/>
        <w:jc w:val="both"/>
      </w:pPr>
      <w:r w:rsidRPr="00437F8D">
        <w:rPr>
          <w:rFonts w:ascii="Times New Roman" w:hAnsi="Times New Roman"/>
          <w:sz w:val="24"/>
          <w:szCs w:val="24"/>
        </w:rPr>
        <w:t xml:space="preserve">- в </w:t>
      </w:r>
      <w:r w:rsidRPr="00437F8D">
        <w:rPr>
          <w:rFonts w:ascii="Times New Roman" w:hAnsi="Times New Roman"/>
          <w:b/>
          <w:sz w:val="24"/>
          <w:szCs w:val="24"/>
        </w:rPr>
        <w:t>2024</w:t>
      </w:r>
      <w:r w:rsidRPr="00437F8D">
        <w:rPr>
          <w:rFonts w:ascii="Times New Roman" w:hAnsi="Times New Roman"/>
          <w:sz w:val="24"/>
          <w:szCs w:val="24"/>
        </w:rPr>
        <w:t xml:space="preserve"> году в объеме </w:t>
      </w:r>
      <w:r w:rsidRPr="00437F8D">
        <w:rPr>
          <w:rFonts w:ascii="Times New Roman" w:hAnsi="Times New Roman"/>
          <w:b/>
          <w:sz w:val="24"/>
          <w:szCs w:val="24"/>
        </w:rPr>
        <w:t>104 391,6</w:t>
      </w:r>
      <w:r w:rsidRPr="00437F8D">
        <w:rPr>
          <w:rFonts w:ascii="Times New Roman" w:hAnsi="Times New Roman"/>
          <w:sz w:val="24"/>
          <w:szCs w:val="24"/>
        </w:rPr>
        <w:t xml:space="preserve"> тыс. рублей;</w:t>
      </w:r>
    </w:p>
    <w:p w:rsidR="005213EE" w:rsidRPr="00437F8D" w:rsidRDefault="005213EE" w:rsidP="005213E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37F8D">
        <w:rPr>
          <w:rFonts w:ascii="Times New Roman" w:hAnsi="Times New Roman"/>
          <w:sz w:val="24"/>
          <w:szCs w:val="24"/>
        </w:rPr>
        <w:t xml:space="preserve">- в </w:t>
      </w:r>
      <w:r w:rsidRPr="00437F8D">
        <w:rPr>
          <w:rFonts w:ascii="Times New Roman" w:hAnsi="Times New Roman"/>
          <w:b/>
          <w:sz w:val="24"/>
          <w:szCs w:val="24"/>
        </w:rPr>
        <w:t>2025</w:t>
      </w:r>
      <w:r w:rsidRPr="00437F8D">
        <w:rPr>
          <w:rFonts w:ascii="Times New Roman" w:hAnsi="Times New Roman"/>
          <w:sz w:val="24"/>
          <w:szCs w:val="24"/>
        </w:rPr>
        <w:t xml:space="preserve"> году – </w:t>
      </w:r>
      <w:r w:rsidRPr="00437F8D">
        <w:rPr>
          <w:rFonts w:ascii="Times New Roman" w:hAnsi="Times New Roman"/>
          <w:b/>
          <w:sz w:val="24"/>
          <w:szCs w:val="24"/>
        </w:rPr>
        <w:t>107 172,6</w:t>
      </w:r>
      <w:r w:rsidRPr="00437F8D">
        <w:rPr>
          <w:rFonts w:ascii="Times New Roman" w:hAnsi="Times New Roman"/>
          <w:sz w:val="24"/>
          <w:szCs w:val="24"/>
        </w:rPr>
        <w:t xml:space="preserve"> тыс. рублей;</w:t>
      </w:r>
    </w:p>
    <w:p w:rsidR="005213EE" w:rsidRPr="00437F8D" w:rsidRDefault="005213EE" w:rsidP="005213E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37F8D">
        <w:rPr>
          <w:rFonts w:ascii="Times New Roman" w:hAnsi="Times New Roman"/>
          <w:sz w:val="24"/>
          <w:szCs w:val="24"/>
        </w:rPr>
        <w:t xml:space="preserve">- в </w:t>
      </w:r>
      <w:r w:rsidRPr="00437F8D">
        <w:rPr>
          <w:rFonts w:ascii="Times New Roman" w:hAnsi="Times New Roman"/>
          <w:b/>
          <w:sz w:val="24"/>
          <w:szCs w:val="24"/>
        </w:rPr>
        <w:t>2026</w:t>
      </w:r>
      <w:r w:rsidRPr="00437F8D">
        <w:rPr>
          <w:rFonts w:ascii="Times New Roman" w:hAnsi="Times New Roman"/>
          <w:sz w:val="24"/>
          <w:szCs w:val="24"/>
        </w:rPr>
        <w:t xml:space="preserve"> году – </w:t>
      </w:r>
      <w:r w:rsidRPr="00437F8D">
        <w:rPr>
          <w:rFonts w:ascii="Times New Roman" w:hAnsi="Times New Roman"/>
          <w:b/>
          <w:sz w:val="24"/>
          <w:szCs w:val="24"/>
        </w:rPr>
        <w:t>109 992,7</w:t>
      </w:r>
      <w:r w:rsidRPr="00437F8D">
        <w:rPr>
          <w:rFonts w:ascii="Times New Roman" w:hAnsi="Times New Roman"/>
          <w:sz w:val="24"/>
          <w:szCs w:val="24"/>
        </w:rPr>
        <w:t xml:space="preserve"> тыс. рублей.</w:t>
      </w:r>
    </w:p>
    <w:p w:rsidR="005213EE" w:rsidRPr="00437F8D" w:rsidRDefault="005213EE" w:rsidP="005213EE">
      <w:pPr>
        <w:pStyle w:val="9"/>
        <w:ind w:firstLine="567"/>
        <w:rPr>
          <w:b w:val="0"/>
          <w:szCs w:val="24"/>
        </w:rPr>
      </w:pPr>
      <w:r w:rsidRPr="00437F8D">
        <w:rPr>
          <w:b w:val="0"/>
          <w:szCs w:val="24"/>
        </w:rPr>
        <w:t>Безвозмездные поступления</w:t>
      </w:r>
    </w:p>
    <w:p w:rsidR="005213EE" w:rsidRPr="00437F8D" w:rsidRDefault="005213EE" w:rsidP="005213E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37F8D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  в</w:t>
      </w:r>
      <w:r w:rsidRPr="00437F8D">
        <w:rPr>
          <w:rFonts w:ascii="Times New Roman" w:hAnsi="Times New Roman"/>
          <w:b/>
          <w:sz w:val="24"/>
          <w:szCs w:val="24"/>
        </w:rPr>
        <w:t xml:space="preserve"> 2024</w:t>
      </w:r>
      <w:r w:rsidRPr="00437F8D">
        <w:rPr>
          <w:rFonts w:ascii="Times New Roman" w:hAnsi="Times New Roman"/>
          <w:sz w:val="24"/>
          <w:szCs w:val="24"/>
        </w:rPr>
        <w:t xml:space="preserve"> году в объеме </w:t>
      </w:r>
      <w:r w:rsidRPr="00437F8D">
        <w:rPr>
          <w:rFonts w:ascii="Times New Roman" w:hAnsi="Times New Roman"/>
          <w:b/>
          <w:sz w:val="24"/>
          <w:szCs w:val="24"/>
        </w:rPr>
        <w:t>923 319,</w:t>
      </w:r>
      <w:r w:rsidR="004914EF">
        <w:rPr>
          <w:rFonts w:ascii="Times New Roman" w:hAnsi="Times New Roman"/>
          <w:b/>
          <w:sz w:val="24"/>
          <w:szCs w:val="24"/>
        </w:rPr>
        <w:t>3</w:t>
      </w:r>
      <w:r w:rsidRPr="00437F8D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437F8D">
        <w:rPr>
          <w:rFonts w:ascii="Times New Roman" w:hAnsi="Times New Roman"/>
          <w:b/>
          <w:sz w:val="24"/>
          <w:szCs w:val="24"/>
        </w:rPr>
        <w:t>103 957,7</w:t>
      </w:r>
      <w:r w:rsidRPr="00437F8D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5213EE" w:rsidRPr="00437F8D" w:rsidRDefault="005213EE" w:rsidP="005213EE">
      <w:pPr>
        <w:ind w:firstLineChars="200" w:firstLine="480"/>
        <w:jc w:val="both"/>
      </w:pPr>
      <w:r w:rsidRPr="00437F8D">
        <w:t xml:space="preserve"> - дотации бюджетам муниципальных районов на поддержку мер по обеспечению сбалансированности бюджетов на сумму +81 720,2 тыс. рублей;</w:t>
      </w:r>
    </w:p>
    <w:p w:rsidR="005213EE" w:rsidRPr="00437F8D" w:rsidRDefault="005213EE" w:rsidP="005213EE">
      <w:pPr>
        <w:ind w:firstLineChars="200" w:firstLine="480"/>
        <w:jc w:val="both"/>
      </w:pPr>
      <w:r w:rsidRPr="00437F8D">
        <w:t>- межбюджетных трансфертов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+22 237,5 тыс. рублей.</w:t>
      </w:r>
    </w:p>
    <w:p w:rsidR="005213EE" w:rsidRPr="00437F8D" w:rsidRDefault="005213EE" w:rsidP="005213E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37F8D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планируются:</w:t>
      </w:r>
    </w:p>
    <w:p w:rsidR="005213EE" w:rsidRPr="00437F8D" w:rsidRDefault="005213EE" w:rsidP="005213E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37F8D">
        <w:rPr>
          <w:rFonts w:ascii="Times New Roman" w:hAnsi="Times New Roman"/>
          <w:sz w:val="24"/>
          <w:szCs w:val="24"/>
        </w:rPr>
        <w:t xml:space="preserve">- в </w:t>
      </w:r>
      <w:r w:rsidRPr="00437F8D">
        <w:rPr>
          <w:rFonts w:ascii="Times New Roman" w:hAnsi="Times New Roman"/>
          <w:b/>
          <w:sz w:val="24"/>
          <w:szCs w:val="24"/>
        </w:rPr>
        <w:t>2025</w:t>
      </w:r>
      <w:r w:rsidRPr="00437F8D">
        <w:rPr>
          <w:rFonts w:ascii="Times New Roman" w:hAnsi="Times New Roman"/>
          <w:sz w:val="24"/>
          <w:szCs w:val="24"/>
        </w:rPr>
        <w:t xml:space="preserve"> году в объеме </w:t>
      </w:r>
      <w:r w:rsidRPr="00437F8D">
        <w:rPr>
          <w:rFonts w:ascii="Times New Roman" w:hAnsi="Times New Roman"/>
          <w:b/>
          <w:sz w:val="24"/>
          <w:szCs w:val="24"/>
        </w:rPr>
        <w:t>874 993,</w:t>
      </w:r>
      <w:r w:rsidR="004914EF">
        <w:rPr>
          <w:rFonts w:ascii="Times New Roman" w:hAnsi="Times New Roman"/>
          <w:b/>
          <w:sz w:val="24"/>
          <w:szCs w:val="24"/>
        </w:rPr>
        <w:t>8</w:t>
      </w:r>
      <w:r w:rsidRPr="00437F8D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437F8D">
        <w:rPr>
          <w:rFonts w:ascii="Times New Roman" w:hAnsi="Times New Roman"/>
          <w:b/>
          <w:sz w:val="24"/>
          <w:szCs w:val="24"/>
        </w:rPr>
        <w:t>58 735,9</w:t>
      </w:r>
      <w:r w:rsidRPr="00437F8D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по:</w:t>
      </w:r>
    </w:p>
    <w:p w:rsidR="005213EE" w:rsidRPr="00437F8D" w:rsidRDefault="005213EE" w:rsidP="005213EE">
      <w:pPr>
        <w:ind w:firstLineChars="200" w:firstLine="480"/>
        <w:jc w:val="both"/>
      </w:pPr>
      <w:r w:rsidRPr="00437F8D">
        <w:t>- дотации бюджетам муниципальных районов на поддержку мер по обеспечению сбалансированности бюджетов на сумму +36 498,4 тыс. рублей;</w:t>
      </w:r>
    </w:p>
    <w:p w:rsidR="005213EE" w:rsidRPr="00437F8D" w:rsidRDefault="005213EE" w:rsidP="005213EE">
      <w:pPr>
        <w:ind w:firstLineChars="200" w:firstLine="480"/>
        <w:jc w:val="both"/>
        <w:rPr>
          <w:iCs/>
          <w:color w:val="000000"/>
        </w:rPr>
      </w:pPr>
      <w:r w:rsidRPr="00437F8D">
        <w:t>-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+22 237,5 тыс. рублей;</w:t>
      </w:r>
    </w:p>
    <w:p w:rsidR="005213EE" w:rsidRPr="00437F8D" w:rsidRDefault="005213EE" w:rsidP="005213E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37F8D">
        <w:rPr>
          <w:rFonts w:ascii="Times New Roman" w:hAnsi="Times New Roman"/>
          <w:sz w:val="24"/>
          <w:szCs w:val="24"/>
        </w:rPr>
        <w:t xml:space="preserve">- в </w:t>
      </w:r>
      <w:r w:rsidRPr="00437F8D">
        <w:rPr>
          <w:rFonts w:ascii="Times New Roman" w:hAnsi="Times New Roman"/>
          <w:b/>
          <w:sz w:val="24"/>
          <w:szCs w:val="24"/>
        </w:rPr>
        <w:t>2026</w:t>
      </w:r>
      <w:r w:rsidRPr="00437F8D">
        <w:rPr>
          <w:rFonts w:ascii="Times New Roman" w:hAnsi="Times New Roman"/>
          <w:sz w:val="24"/>
          <w:szCs w:val="24"/>
        </w:rPr>
        <w:t xml:space="preserve"> году в объеме </w:t>
      </w:r>
      <w:r w:rsidRPr="00437F8D">
        <w:rPr>
          <w:rFonts w:ascii="Times New Roman" w:hAnsi="Times New Roman"/>
          <w:b/>
          <w:sz w:val="24"/>
          <w:szCs w:val="24"/>
        </w:rPr>
        <w:t>900 143,</w:t>
      </w:r>
      <w:r w:rsidR="004914EF">
        <w:rPr>
          <w:rFonts w:ascii="Times New Roman" w:hAnsi="Times New Roman"/>
          <w:b/>
          <w:sz w:val="24"/>
          <w:szCs w:val="24"/>
        </w:rPr>
        <w:t>8</w:t>
      </w:r>
      <w:r w:rsidRPr="00437F8D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437F8D">
        <w:rPr>
          <w:rFonts w:ascii="Times New Roman" w:hAnsi="Times New Roman"/>
          <w:b/>
          <w:sz w:val="24"/>
          <w:szCs w:val="24"/>
        </w:rPr>
        <w:t>45 913,3</w:t>
      </w:r>
      <w:r w:rsidRPr="00437F8D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по:</w:t>
      </w:r>
    </w:p>
    <w:p w:rsidR="005213EE" w:rsidRPr="00437F8D" w:rsidRDefault="005213EE" w:rsidP="005213EE">
      <w:pPr>
        <w:ind w:firstLineChars="200" w:firstLine="480"/>
        <w:jc w:val="both"/>
      </w:pPr>
      <w:r w:rsidRPr="00437F8D">
        <w:t xml:space="preserve">   - дотации бюджетам муниципальных районов на поддержку мер по обеспечению сбалансированности бюджетов на сумму +23 675,8 тыс. рублей;</w:t>
      </w:r>
    </w:p>
    <w:p w:rsidR="005213EE" w:rsidRPr="00D40215" w:rsidRDefault="005213EE" w:rsidP="005213EE">
      <w:pPr>
        <w:ind w:firstLineChars="200" w:firstLine="480"/>
        <w:jc w:val="both"/>
      </w:pPr>
      <w:r w:rsidRPr="00437F8D">
        <w:t xml:space="preserve">   -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+22 237,5 тыс. рублей.</w:t>
      </w:r>
    </w:p>
    <w:p w:rsidR="008A07A2" w:rsidRDefault="008A07A2" w:rsidP="008A07A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 </w:t>
      </w:r>
    </w:p>
    <w:p w:rsidR="00A83682" w:rsidRPr="00E81096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E81096">
        <w:rPr>
          <w:rFonts w:ascii="Times New Roman" w:hAnsi="Times New Roman"/>
          <w:b/>
          <w:sz w:val="24"/>
          <w:szCs w:val="24"/>
        </w:rPr>
        <w:t>районного</w:t>
      </w:r>
      <w:r w:rsidRPr="00E8109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5135DA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67B28" w:rsidRPr="006C088D" w:rsidRDefault="00667B28" w:rsidP="00667B28">
      <w:pPr>
        <w:autoSpaceDE w:val="0"/>
        <w:autoSpaceDN w:val="0"/>
        <w:adjustRightInd w:val="0"/>
        <w:ind w:firstLine="708"/>
        <w:jc w:val="both"/>
      </w:pPr>
      <w:r w:rsidRPr="00AC20B6">
        <w:t>Решением Думы предлагается увеличить расходную часть районного бюджета на 202</w:t>
      </w:r>
      <w:r>
        <w:t>4</w:t>
      </w:r>
      <w:r w:rsidRPr="00AC20B6">
        <w:t xml:space="preserve"> год на сумму </w:t>
      </w:r>
      <w:r w:rsidR="003E5C1F">
        <w:rPr>
          <w:b/>
        </w:rPr>
        <w:t>173 273,3</w:t>
      </w:r>
      <w:r w:rsidRPr="00AC20B6">
        <w:rPr>
          <w:b/>
        </w:rPr>
        <w:t xml:space="preserve"> </w:t>
      </w:r>
      <w:r w:rsidRPr="00AC20B6">
        <w:t xml:space="preserve">тыс. рублей  и утвердить в объеме </w:t>
      </w:r>
      <w:r w:rsidR="003E5C1F">
        <w:rPr>
          <w:b/>
        </w:rPr>
        <w:t>1 104 026,5</w:t>
      </w:r>
      <w:r w:rsidRPr="00AC20B6">
        <w:rPr>
          <w:b/>
        </w:rPr>
        <w:t xml:space="preserve"> </w:t>
      </w:r>
      <w:r w:rsidRPr="00AC20B6">
        <w:t>тыс. рублей</w:t>
      </w:r>
      <w:r>
        <w:t xml:space="preserve">, на 2025 год на сумму </w:t>
      </w:r>
      <w:r w:rsidR="003E5C1F">
        <w:rPr>
          <w:b/>
        </w:rPr>
        <w:t>58 735,9</w:t>
      </w:r>
      <w:r>
        <w:t xml:space="preserve"> тыс. рублей и утвердить в объеме </w:t>
      </w:r>
      <w:r w:rsidR="001575AA">
        <w:rPr>
          <w:b/>
        </w:rPr>
        <w:t>982 166,4</w:t>
      </w:r>
      <w:r>
        <w:rPr>
          <w:b/>
        </w:rPr>
        <w:t xml:space="preserve"> </w:t>
      </w:r>
      <w:r w:rsidRPr="006C088D">
        <w:t>тыс</w:t>
      </w:r>
      <w:r>
        <w:t xml:space="preserve">. рублей, на 2026 год на сумму </w:t>
      </w:r>
      <w:r w:rsidR="003E5C1F">
        <w:rPr>
          <w:b/>
        </w:rPr>
        <w:t>45 913,3</w:t>
      </w:r>
      <w:r w:rsidRPr="001768B8">
        <w:t xml:space="preserve"> тыс. рублей и утвердить в сумме </w:t>
      </w:r>
      <w:r w:rsidR="001575AA">
        <w:rPr>
          <w:b/>
        </w:rPr>
        <w:t>1 010 136,5</w:t>
      </w:r>
      <w:r w:rsidRPr="001768B8">
        <w:rPr>
          <w:b/>
        </w:rPr>
        <w:t xml:space="preserve"> </w:t>
      </w:r>
      <w:r w:rsidRPr="001768B8">
        <w:t>тыс. рублей</w:t>
      </w:r>
      <w:r>
        <w:t>.</w:t>
      </w:r>
    </w:p>
    <w:p w:rsidR="000D4357" w:rsidRPr="004735FA" w:rsidRDefault="000D4357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>представлена в таблиц</w:t>
      </w:r>
      <w:r w:rsidR="001575AA">
        <w:t>ах</w:t>
      </w:r>
      <w:r w:rsidR="00432194" w:rsidRPr="005F17B3">
        <w:t xml:space="preserve"> 1</w:t>
      </w:r>
      <w:r w:rsidR="001575AA">
        <w:t>,2</w:t>
      </w:r>
      <w:r w:rsidR="00BC43E9" w:rsidRPr="005F17B3">
        <w:t>:</w:t>
      </w:r>
      <w:r w:rsidR="00F63F79" w:rsidRPr="005F17B3">
        <w:t xml:space="preserve"> </w:t>
      </w:r>
    </w:p>
    <w:p w:rsidR="00324C4A" w:rsidRPr="00122793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Pr="00122793" w:rsidRDefault="00432194" w:rsidP="00432194">
      <w:pPr>
        <w:autoSpaceDE w:val="0"/>
        <w:autoSpaceDN w:val="0"/>
        <w:adjustRightInd w:val="0"/>
        <w:ind w:firstLine="708"/>
        <w:jc w:val="center"/>
      </w:pPr>
      <w:r w:rsidRPr="00122793">
        <w:t>Таблица</w:t>
      </w:r>
      <w:r w:rsidR="008D0383" w:rsidRPr="00122793">
        <w:t xml:space="preserve"> </w:t>
      </w:r>
      <w:r w:rsidRPr="00122793">
        <w:t>1. Изменени</w:t>
      </w:r>
      <w:r w:rsidR="008D0383" w:rsidRPr="00122793">
        <w:t>е</w:t>
      </w:r>
      <w:r w:rsidRPr="00122793">
        <w:t xml:space="preserve"> муниципальных программ Зиминского муниципального района и непрограммных расходов</w:t>
      </w:r>
      <w:r w:rsidR="000F2DD3" w:rsidRPr="00122793">
        <w:t xml:space="preserve"> на 20</w:t>
      </w:r>
      <w:r w:rsidR="001575AA">
        <w:t>24</w:t>
      </w:r>
      <w:r w:rsidR="000F2DD3" w:rsidRPr="00122793">
        <w:t xml:space="preserve"> год</w:t>
      </w:r>
    </w:p>
    <w:p w:rsidR="001575AA" w:rsidRDefault="001575AA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1575AA" w:rsidRDefault="001575AA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1575AA" w:rsidRDefault="001575AA" w:rsidP="001575AA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BC43E9" w:rsidRPr="00122793" w:rsidRDefault="00BC43E9" w:rsidP="001575A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279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0F2DD3" w:rsidRPr="005A5695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5A5695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5A5695" w:rsidRDefault="000F2DD3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1575AA" w:rsidRPr="005A5695">
              <w:rPr>
                <w:bCs/>
                <w:color w:val="000000"/>
                <w:sz w:val="18"/>
                <w:szCs w:val="18"/>
              </w:rPr>
              <w:t>4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5A5695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Сумма увеличения </w:t>
            </w:r>
            <w:r w:rsidR="007F1FC1" w:rsidRPr="005A5695">
              <w:rPr>
                <w:bCs/>
                <w:color w:val="000000"/>
                <w:sz w:val="18"/>
                <w:szCs w:val="18"/>
              </w:rPr>
              <w:t xml:space="preserve">(уменьшения) </w:t>
            </w:r>
            <w:r w:rsidRPr="005A5695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5A5695" w:rsidRDefault="000F2DD3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1575AA" w:rsidRPr="005A5695">
              <w:rPr>
                <w:bCs/>
                <w:color w:val="000000"/>
                <w:sz w:val="18"/>
                <w:szCs w:val="18"/>
              </w:rPr>
              <w:t>4</w:t>
            </w:r>
            <w:r w:rsidR="008A07A2" w:rsidRPr="005A5695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A5695">
              <w:rPr>
                <w:bCs/>
                <w:color w:val="000000"/>
                <w:sz w:val="18"/>
                <w:szCs w:val="18"/>
              </w:rPr>
              <w:t>год с изменениями</w:t>
            </w:r>
          </w:p>
        </w:tc>
      </w:tr>
      <w:tr w:rsidR="001575AA" w:rsidRPr="005A5695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5A5695" w:rsidRDefault="001575AA" w:rsidP="001575AA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5A5695" w:rsidRDefault="0073608D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73608D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830,0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5A5695" w:rsidRDefault="001575AA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0974AD" w:rsidRDefault="001575AA" w:rsidP="001575AA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974AD">
              <w:rPr>
                <w:bCs/>
                <w:sz w:val="18"/>
                <w:szCs w:val="18"/>
                <w:highlight w:val="yellow"/>
              </w:rPr>
              <w:t>638 746,8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0974AD" w:rsidRDefault="00051C1F" w:rsidP="00BE339C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974AD">
              <w:rPr>
                <w:bCs/>
                <w:sz w:val="18"/>
                <w:szCs w:val="18"/>
                <w:highlight w:val="yellow"/>
              </w:rPr>
              <w:t>81</w:t>
            </w:r>
            <w:r w:rsidR="004F6089" w:rsidRPr="000974AD">
              <w:rPr>
                <w:bCs/>
                <w:sz w:val="18"/>
                <w:szCs w:val="18"/>
                <w:highlight w:val="yellow"/>
              </w:rPr>
              <w:t xml:space="preserve"> 1</w:t>
            </w:r>
            <w:r w:rsidR="0073608D" w:rsidRPr="000974AD">
              <w:rPr>
                <w:bCs/>
                <w:sz w:val="18"/>
                <w:szCs w:val="18"/>
                <w:highlight w:val="yellow"/>
              </w:rPr>
              <w:t>78,1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0974AD" w:rsidRDefault="004F6089" w:rsidP="00051C1F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974AD">
              <w:rPr>
                <w:bCs/>
                <w:sz w:val="18"/>
                <w:szCs w:val="18"/>
                <w:highlight w:val="yellow"/>
              </w:rPr>
              <w:t>71</w:t>
            </w:r>
            <w:r w:rsidR="00051C1F" w:rsidRPr="000974AD">
              <w:rPr>
                <w:bCs/>
                <w:sz w:val="18"/>
                <w:szCs w:val="18"/>
                <w:highlight w:val="yellow"/>
              </w:rPr>
              <w:t>9</w:t>
            </w:r>
            <w:r w:rsidRPr="000974AD">
              <w:rPr>
                <w:bCs/>
                <w:sz w:val="18"/>
                <w:szCs w:val="18"/>
                <w:highlight w:val="yellow"/>
              </w:rPr>
              <w:t xml:space="preserve"> 924,9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5A5695" w:rsidRDefault="001575AA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12 760,5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73608D" w:rsidP="00976879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11 921,1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73608D" w:rsidP="00976879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24 681,6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5A5695" w:rsidRDefault="001575AA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3 302,9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73608D" w:rsidP="002F543D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8 843,</w:t>
            </w:r>
            <w:r w:rsidR="002F543D" w:rsidRPr="005A5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73608D" w:rsidP="002F543D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12 14</w:t>
            </w:r>
            <w:r w:rsidR="002F543D" w:rsidRPr="005A5695">
              <w:rPr>
                <w:bCs/>
                <w:sz w:val="18"/>
                <w:szCs w:val="18"/>
              </w:rPr>
              <w:t>6,0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5A5695" w:rsidRDefault="001575AA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>«Территориальное планирование и градостроительное зонирование сельских поселений Зиминского района  Иркутской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B06D79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1 862</w:t>
            </w:r>
            <w:r w:rsidR="0073608D" w:rsidRPr="005A5695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B06D79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2042,5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5A5695" w:rsidRDefault="001575AA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7 942,2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4F6089" w:rsidP="0072003C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8 9</w:t>
            </w:r>
            <w:r w:rsidR="0072003C" w:rsidRPr="005A5695">
              <w:rPr>
                <w:bCs/>
                <w:sz w:val="18"/>
                <w:szCs w:val="18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4F6089" w:rsidP="00C60322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16 8</w:t>
            </w:r>
            <w:r w:rsidR="0073608D" w:rsidRPr="005A5695">
              <w:rPr>
                <w:bCs/>
                <w:sz w:val="18"/>
                <w:szCs w:val="18"/>
              </w:rPr>
              <w:t>97,6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5A5695" w:rsidRDefault="001575AA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849,7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73608D" w:rsidP="00122793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1 973,9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73608D" w:rsidP="00310FBB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2 823,6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5A5695" w:rsidRDefault="001575AA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2 654,6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73608D" w:rsidP="00310FBB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2 555,5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73608D" w:rsidP="00BE339C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5 210,1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5A5695" w:rsidRDefault="001575AA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194 034,4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73608D" w:rsidP="00310FBB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24 432,</w:t>
            </w:r>
            <w:r w:rsidR="00F8314F" w:rsidRPr="005A569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73608D" w:rsidP="00F8314F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218 467</w:t>
            </w:r>
            <w:r w:rsidR="00F8314F" w:rsidRPr="005A5695">
              <w:rPr>
                <w:bCs/>
                <w:sz w:val="18"/>
                <w:szCs w:val="18"/>
              </w:rPr>
              <w:t>,3</w:t>
            </w:r>
          </w:p>
        </w:tc>
      </w:tr>
      <w:tr w:rsidR="001575AA" w:rsidRPr="005A5695" w:rsidTr="001575AA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5A5695" w:rsidRDefault="001575AA" w:rsidP="001575AA">
            <w:pPr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 xml:space="preserve">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1 300,5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73608D" w:rsidP="00310FBB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68,0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73608D" w:rsidP="00705A88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1 368,5</w:t>
            </w:r>
          </w:p>
        </w:tc>
      </w:tr>
      <w:tr w:rsidR="001575AA" w:rsidRPr="005A5695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5A5695" w:rsidRDefault="001575AA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0974AD" w:rsidRDefault="001575AA" w:rsidP="001575AA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974AD">
              <w:rPr>
                <w:bCs/>
                <w:sz w:val="18"/>
                <w:szCs w:val="18"/>
                <w:highlight w:val="yellow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0974AD" w:rsidRDefault="00051C1F" w:rsidP="00507AF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974AD">
              <w:rPr>
                <w:bCs/>
                <w:sz w:val="18"/>
                <w:szCs w:val="18"/>
                <w:highlight w:val="yellow"/>
              </w:rPr>
              <w:t>6</w:t>
            </w:r>
            <w:r w:rsidR="0073608D" w:rsidRPr="000974AD">
              <w:rPr>
                <w:bCs/>
                <w:sz w:val="18"/>
                <w:szCs w:val="18"/>
                <w:highlight w:val="yellow"/>
              </w:rPr>
              <w:t xml:space="preserve"> 578,0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0974AD" w:rsidRDefault="0073608D" w:rsidP="00051C1F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974AD">
              <w:rPr>
                <w:bCs/>
                <w:sz w:val="18"/>
                <w:szCs w:val="18"/>
                <w:highlight w:val="yellow"/>
              </w:rPr>
              <w:t>1</w:t>
            </w:r>
            <w:r w:rsidR="00051C1F" w:rsidRPr="000974AD">
              <w:rPr>
                <w:bCs/>
                <w:sz w:val="18"/>
                <w:szCs w:val="18"/>
                <w:highlight w:val="yellow"/>
              </w:rPr>
              <w:t>0</w:t>
            </w:r>
            <w:r w:rsidRPr="000974AD">
              <w:rPr>
                <w:bCs/>
                <w:sz w:val="18"/>
                <w:szCs w:val="18"/>
                <w:highlight w:val="yellow"/>
              </w:rPr>
              <w:t xml:space="preserve"> 578,0</w:t>
            </w:r>
          </w:p>
        </w:tc>
      </w:tr>
      <w:tr w:rsidR="0073608D" w:rsidRPr="005A5695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8D" w:rsidRPr="005A5695" w:rsidRDefault="0073608D" w:rsidP="004B0BDA">
            <w:pPr>
              <w:rPr>
                <w:b/>
                <w:sz w:val="18"/>
                <w:szCs w:val="18"/>
              </w:rPr>
            </w:pPr>
            <w:r w:rsidRPr="005A5695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08D" w:rsidRPr="005A5695" w:rsidRDefault="00F8314F" w:rsidP="0073608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695">
              <w:rPr>
                <w:b/>
                <w:bCs/>
                <w:sz w:val="18"/>
                <w:szCs w:val="18"/>
              </w:rPr>
              <w:t>868 789,5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8D" w:rsidRPr="005A5695" w:rsidRDefault="0073608D" w:rsidP="00B06D79">
            <w:pPr>
              <w:jc w:val="center"/>
              <w:rPr>
                <w:b/>
                <w:bCs/>
                <w:sz w:val="18"/>
                <w:szCs w:val="18"/>
              </w:rPr>
            </w:pPr>
            <w:r w:rsidRPr="005A5695">
              <w:rPr>
                <w:b/>
                <w:bCs/>
                <w:sz w:val="18"/>
                <w:szCs w:val="18"/>
              </w:rPr>
              <w:t xml:space="preserve">148 </w:t>
            </w:r>
            <w:r w:rsidR="00B06D79">
              <w:rPr>
                <w:b/>
                <w:bCs/>
                <w:sz w:val="18"/>
                <w:szCs w:val="18"/>
              </w:rPr>
              <w:t>568,5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8D" w:rsidRPr="005A5695" w:rsidRDefault="0073608D" w:rsidP="002F543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695">
              <w:rPr>
                <w:b/>
                <w:bCs/>
                <w:sz w:val="18"/>
                <w:szCs w:val="18"/>
              </w:rPr>
              <w:t>1 017 538,</w:t>
            </w:r>
            <w:r w:rsidR="002F543D" w:rsidRPr="005A569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5A5695" w:rsidRDefault="001575AA" w:rsidP="00D77CCF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61 963,7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73608D" w:rsidP="00B06D79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 xml:space="preserve">24 </w:t>
            </w:r>
            <w:r w:rsidR="00B06D79">
              <w:rPr>
                <w:bCs/>
                <w:sz w:val="18"/>
                <w:szCs w:val="18"/>
              </w:rPr>
              <w:t>704,8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73608D" w:rsidP="00B06D79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 xml:space="preserve">86 </w:t>
            </w:r>
            <w:r w:rsidR="00B06D79">
              <w:rPr>
                <w:bCs/>
                <w:sz w:val="18"/>
                <w:szCs w:val="18"/>
              </w:rPr>
              <w:t>668,5</w:t>
            </w:r>
          </w:p>
        </w:tc>
      </w:tr>
      <w:tr w:rsidR="001575AA" w:rsidRPr="005A5695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5A5695" w:rsidRDefault="001575AA" w:rsidP="00D77CCF">
            <w:pPr>
              <w:rPr>
                <w:b/>
                <w:sz w:val="18"/>
                <w:szCs w:val="18"/>
              </w:rPr>
            </w:pPr>
            <w:r w:rsidRPr="005A569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1575AA" w:rsidP="001575A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A5695">
              <w:rPr>
                <w:b/>
                <w:sz w:val="18"/>
                <w:szCs w:val="18"/>
              </w:rPr>
              <w:t>930 753,2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5A5695" w:rsidRDefault="0073608D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 w:rsidRPr="005A5695">
              <w:rPr>
                <w:b/>
                <w:bCs/>
                <w:sz w:val="18"/>
                <w:szCs w:val="18"/>
              </w:rPr>
              <w:t>173 273,3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5A5695" w:rsidRDefault="00F8314F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 w:rsidRPr="005A5695">
              <w:rPr>
                <w:b/>
                <w:bCs/>
                <w:sz w:val="18"/>
                <w:szCs w:val="18"/>
              </w:rPr>
              <w:t>1 104 026,5</w:t>
            </w:r>
          </w:p>
        </w:tc>
      </w:tr>
    </w:tbl>
    <w:p w:rsidR="001575AA" w:rsidRDefault="001575AA" w:rsidP="001575AA">
      <w:pPr>
        <w:autoSpaceDE w:val="0"/>
        <w:autoSpaceDN w:val="0"/>
        <w:adjustRightInd w:val="0"/>
        <w:ind w:firstLine="708"/>
        <w:jc w:val="center"/>
      </w:pPr>
    </w:p>
    <w:p w:rsidR="001575AA" w:rsidRPr="00F8314F" w:rsidRDefault="001575AA" w:rsidP="001575AA">
      <w:pPr>
        <w:autoSpaceDE w:val="0"/>
        <w:autoSpaceDN w:val="0"/>
        <w:adjustRightInd w:val="0"/>
        <w:ind w:firstLine="708"/>
        <w:jc w:val="center"/>
      </w:pPr>
      <w:r w:rsidRPr="00F8314F">
        <w:t>Таблица 2. Изменение муниципальных программ Зиминского муниципального района и непрограммных расходов на 2025-2026 годы</w:t>
      </w:r>
    </w:p>
    <w:p w:rsidR="001575AA" w:rsidRPr="00F8314F" w:rsidRDefault="001575AA" w:rsidP="001575A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F8314F">
        <w:rPr>
          <w:sz w:val="20"/>
          <w:szCs w:val="20"/>
        </w:rPr>
        <w:t>(тыс. рублей)</w:t>
      </w:r>
    </w:p>
    <w:tbl>
      <w:tblPr>
        <w:tblW w:w="9497" w:type="dxa"/>
        <w:tblInd w:w="108" w:type="dxa"/>
        <w:tblLayout w:type="fixed"/>
        <w:tblLook w:val="04A0"/>
      </w:tblPr>
      <w:tblGrid>
        <w:gridCol w:w="2835"/>
        <w:gridCol w:w="992"/>
        <w:gridCol w:w="1134"/>
        <w:gridCol w:w="1134"/>
        <w:gridCol w:w="1134"/>
        <w:gridCol w:w="1134"/>
        <w:gridCol w:w="1134"/>
      </w:tblGrid>
      <w:tr w:rsidR="001575AA" w:rsidRPr="00B34161" w:rsidTr="001575AA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Утверждено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Сумма увеличения (уменьшения)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Всего утверждено на 2025 год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Утверждено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Сумма увеличения (уменьшения)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Всего утверждено на 2026 год с изменениями</w:t>
            </w:r>
          </w:p>
        </w:tc>
      </w:tr>
      <w:tr w:rsidR="001575AA" w:rsidRPr="00B34161" w:rsidTr="001575A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5AA" w:rsidRPr="00B34161" w:rsidRDefault="001575AA" w:rsidP="001575AA">
            <w:pPr>
              <w:rPr>
                <w:sz w:val="18"/>
                <w:szCs w:val="18"/>
              </w:rPr>
            </w:pPr>
            <w:r w:rsidRPr="00B34161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F8314F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682 540,9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B34161" w:rsidRDefault="00B34161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57 823,5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B34161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740 364,4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F8314F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718 913,9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B34161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44 729,5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B34161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763 643,4</w:t>
            </w:r>
          </w:p>
        </w:tc>
      </w:tr>
      <w:tr w:rsidR="001575AA" w:rsidRPr="00B34161" w:rsidTr="001575A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B34161" w:rsidRDefault="001575AA" w:rsidP="001575AA">
            <w:pPr>
              <w:rPr>
                <w:b/>
                <w:sz w:val="18"/>
                <w:szCs w:val="18"/>
              </w:rPr>
            </w:pPr>
            <w:r w:rsidRPr="00B34161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F8314F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870 627,3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5AA" w:rsidRPr="00B34161" w:rsidRDefault="00B34161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57 823,5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B34161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928 450,8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F8314F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908 752,9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B34161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44 729,5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B34161" w:rsidP="00B34161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953 482,4</w:t>
            </w:r>
          </w:p>
        </w:tc>
      </w:tr>
      <w:tr w:rsidR="00B34161" w:rsidRPr="00B34161" w:rsidTr="001575A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B34161" w:rsidRDefault="00B34161" w:rsidP="00B34161">
            <w:pPr>
              <w:rPr>
                <w:sz w:val="18"/>
                <w:szCs w:val="18"/>
              </w:rPr>
            </w:pPr>
            <w:r w:rsidRPr="00B34161">
              <w:rPr>
                <w:sz w:val="18"/>
                <w:szCs w:val="18"/>
              </w:rPr>
              <w:t>В т.ч. 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34161" w:rsidRDefault="00B34161" w:rsidP="00B34161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4 534,7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B34161" w:rsidRDefault="00B34161" w:rsidP="00B34161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912,4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34161" w:rsidRDefault="00B34161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5 447,1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34161" w:rsidRDefault="00B34161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9 503,9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34161" w:rsidRDefault="00B34161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1 183,8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34161" w:rsidRDefault="00B34161" w:rsidP="001575AA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10 687,7</w:t>
            </w:r>
          </w:p>
        </w:tc>
      </w:tr>
      <w:tr w:rsidR="00B34161" w:rsidRPr="00B7748E" w:rsidTr="001575A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B34161" w:rsidRDefault="00B34161" w:rsidP="001575AA">
            <w:pPr>
              <w:rPr>
                <w:b/>
                <w:sz w:val="18"/>
                <w:szCs w:val="18"/>
              </w:rPr>
            </w:pPr>
            <w:r w:rsidRPr="00B3416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34161" w:rsidRDefault="00B34161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923 430,5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B34161" w:rsidRDefault="00B34161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58 735,9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34161" w:rsidRDefault="00B34161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982 166,4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34161" w:rsidRDefault="00B34161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964 223,2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34161" w:rsidRDefault="00B34161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45 913,3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B7748E" w:rsidRDefault="00B34161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1 010 136,5</w:t>
            </w:r>
          </w:p>
        </w:tc>
      </w:tr>
    </w:tbl>
    <w:p w:rsidR="001575AA" w:rsidRDefault="001575AA" w:rsidP="00432194">
      <w:pPr>
        <w:ind w:firstLine="708"/>
        <w:jc w:val="both"/>
      </w:pPr>
    </w:p>
    <w:p w:rsidR="00432194" w:rsidRPr="005F17B3" w:rsidRDefault="008D0383" w:rsidP="00432194">
      <w:pPr>
        <w:ind w:firstLine="708"/>
        <w:jc w:val="both"/>
      </w:pPr>
      <w:r w:rsidRPr="0081436F">
        <w:t>Информация об основных изменениях объемов в разрезе разделов, подразделов</w:t>
      </w:r>
      <w:r w:rsidRPr="005F17B3">
        <w:t xml:space="preserve"> функциональной классификации расходов представлена в таблице </w:t>
      </w:r>
      <w:r w:rsidR="00465D4F" w:rsidRPr="005F17B3">
        <w:t xml:space="preserve"> </w:t>
      </w:r>
      <w:r w:rsidR="00B34161">
        <w:t>3</w:t>
      </w:r>
      <w:r w:rsidR="00465D4F" w:rsidRPr="005F17B3">
        <w:t>.</w:t>
      </w:r>
    </w:p>
    <w:p w:rsidR="008D0383" w:rsidRPr="005F17B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Pr="00E83304" w:rsidRDefault="008D0383" w:rsidP="008D0383">
      <w:pPr>
        <w:autoSpaceDE w:val="0"/>
        <w:autoSpaceDN w:val="0"/>
        <w:adjustRightInd w:val="0"/>
        <w:ind w:firstLine="708"/>
        <w:jc w:val="center"/>
      </w:pPr>
      <w:r w:rsidRPr="00E83304">
        <w:t xml:space="preserve">Таблица </w:t>
      </w:r>
      <w:r w:rsidR="00ED31A3">
        <w:t>3</w:t>
      </w:r>
      <w:r w:rsidRPr="00E83304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B34161" w:rsidRPr="0041327E" w:rsidRDefault="00B34161" w:rsidP="00B3416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41327E">
        <w:rPr>
          <w:sz w:val="20"/>
          <w:szCs w:val="20"/>
        </w:rPr>
        <w:t xml:space="preserve"> (тыс. рублей)</w:t>
      </w:r>
    </w:p>
    <w:tbl>
      <w:tblPr>
        <w:tblW w:w="9640" w:type="dxa"/>
        <w:tblInd w:w="108" w:type="dxa"/>
        <w:tblLook w:val="04A0"/>
      </w:tblPr>
      <w:tblGrid>
        <w:gridCol w:w="3402"/>
        <w:gridCol w:w="709"/>
        <w:gridCol w:w="1843"/>
        <w:gridCol w:w="1843"/>
        <w:gridCol w:w="1843"/>
      </w:tblGrid>
      <w:tr w:rsidR="00B34161" w:rsidRPr="0041327E" w:rsidTr="00B34161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41327E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41327E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41327E" w:rsidRDefault="00B34161" w:rsidP="0093694E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</w:t>
            </w:r>
            <w:r w:rsidR="0093694E">
              <w:rPr>
                <w:color w:val="000000"/>
                <w:sz w:val="22"/>
                <w:szCs w:val="22"/>
              </w:rPr>
              <w:t>4</w:t>
            </w:r>
            <w:r w:rsidRPr="0041327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41327E" w:rsidRDefault="00B34161" w:rsidP="0093694E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</w:t>
            </w:r>
            <w:r w:rsidR="0093694E">
              <w:rPr>
                <w:color w:val="000000"/>
                <w:sz w:val="22"/>
                <w:szCs w:val="22"/>
              </w:rPr>
              <w:t>5</w:t>
            </w:r>
            <w:r w:rsidRPr="0041327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41327E" w:rsidRDefault="00B34161" w:rsidP="0093694E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</w:t>
            </w:r>
            <w:r w:rsidR="0093694E">
              <w:rPr>
                <w:color w:val="000000"/>
                <w:sz w:val="22"/>
                <w:szCs w:val="22"/>
              </w:rPr>
              <w:t>6</w:t>
            </w:r>
            <w:r w:rsidRPr="0041327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34161" w:rsidRPr="00150529" w:rsidTr="00B34161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4161" w:rsidRPr="00150529" w:rsidTr="00B34161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051C1F" w:rsidRDefault="00051C1F" w:rsidP="00B3416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51C1F">
              <w:rPr>
                <w:color w:val="000000"/>
                <w:sz w:val="22"/>
                <w:szCs w:val="22"/>
                <w:highlight w:val="yellow"/>
              </w:rPr>
              <w:t>9</w:t>
            </w:r>
            <w:r w:rsidR="0093694E" w:rsidRPr="00051C1F">
              <w:rPr>
                <w:color w:val="000000"/>
                <w:sz w:val="22"/>
                <w:szCs w:val="22"/>
                <w:highlight w:val="yellow"/>
              </w:rPr>
              <w:t xml:space="preserve"> 133,5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694E" w:rsidRPr="00150529" w:rsidTr="00B34161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4E" w:rsidRPr="00150529" w:rsidRDefault="0093694E" w:rsidP="00B34161">
            <w:pPr>
              <w:rPr>
                <w:color w:val="000000"/>
                <w:sz w:val="22"/>
                <w:szCs w:val="22"/>
              </w:rPr>
            </w:pPr>
            <w:r w:rsidRPr="0093694E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4E" w:rsidRPr="00150529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4E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6 877,4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4E" w:rsidRPr="00150529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4E" w:rsidRPr="00150529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694E" w:rsidRPr="00150529" w:rsidTr="00B34161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4E" w:rsidRPr="00150529" w:rsidRDefault="0093694E" w:rsidP="00B34161">
            <w:pPr>
              <w:rPr>
                <w:color w:val="000000"/>
                <w:sz w:val="22"/>
                <w:szCs w:val="22"/>
              </w:rPr>
            </w:pPr>
            <w:r w:rsidRPr="0093694E"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4E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4E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4E" w:rsidRPr="00150529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94E" w:rsidRPr="00150529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4161" w:rsidRPr="00150529" w:rsidTr="00B34161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ОХРАНА ОКРУЖАЮЩЕЙ СРЕДЫ</w:t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4161" w:rsidRPr="00150529" w:rsidTr="00B34161">
        <w:trPr>
          <w:trHeight w:val="2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93694E" w:rsidP="00051C1F">
            <w:pPr>
              <w:jc w:val="center"/>
              <w:rPr>
                <w:color w:val="000000"/>
                <w:sz w:val="22"/>
                <w:szCs w:val="22"/>
              </w:rPr>
            </w:pPr>
            <w:r w:rsidRPr="00051C1F">
              <w:rPr>
                <w:color w:val="000000"/>
                <w:sz w:val="22"/>
                <w:szCs w:val="22"/>
                <w:highlight w:val="yellow"/>
              </w:rPr>
              <w:t>9</w:t>
            </w:r>
            <w:r w:rsidR="00051C1F" w:rsidRPr="00051C1F">
              <w:rPr>
                <w:color w:val="000000"/>
                <w:sz w:val="22"/>
                <w:szCs w:val="22"/>
                <w:highlight w:val="yellow"/>
              </w:rPr>
              <w:t>5</w:t>
            </w:r>
            <w:r w:rsidRPr="00051C1F">
              <w:rPr>
                <w:color w:val="000000"/>
                <w:sz w:val="22"/>
                <w:szCs w:val="22"/>
                <w:highlight w:val="yellow"/>
              </w:rPr>
              <w:t xml:space="preserve"> 650,5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93694E" w:rsidP="00ED31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D31A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823,5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93694E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44 729,5</w:t>
            </w:r>
          </w:p>
        </w:tc>
      </w:tr>
      <w:tr w:rsidR="00B34161" w:rsidRPr="00150529" w:rsidTr="00B34161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8357C5" w:rsidRDefault="00101C7E" w:rsidP="00B34161">
            <w:pPr>
              <w:jc w:val="center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8357C5">
              <w:rPr>
                <w:i/>
                <w:iCs/>
                <w:color w:val="000000"/>
                <w:sz w:val="22"/>
                <w:szCs w:val="22"/>
                <w:highlight w:val="yellow"/>
              </w:rPr>
              <w:t>7 881</w:t>
            </w:r>
            <w:r w:rsidR="00ED31A3" w:rsidRPr="008357C5">
              <w:rPr>
                <w:i/>
                <w:iCs/>
                <w:color w:val="000000"/>
                <w:sz w:val="22"/>
                <w:szCs w:val="22"/>
                <w:highlight w:val="yellow"/>
              </w:rPr>
              <w:t>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93694E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93694E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2 100,0</w:t>
            </w:r>
          </w:p>
        </w:tc>
      </w:tr>
      <w:tr w:rsidR="00B34161" w:rsidRPr="00150529" w:rsidTr="00B34161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8357C5" w:rsidRDefault="00051C1F" w:rsidP="00B34161">
            <w:pPr>
              <w:jc w:val="center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  <w:r>
              <w:rPr>
                <w:i/>
                <w:iCs/>
                <w:color w:val="000000"/>
                <w:sz w:val="22"/>
                <w:szCs w:val="22"/>
                <w:highlight w:val="yellow"/>
              </w:rPr>
              <w:t>70</w:t>
            </w:r>
            <w:r w:rsidR="00101C7E" w:rsidRPr="008357C5">
              <w:rPr>
                <w:i/>
                <w:iCs/>
                <w:color w:val="000000"/>
                <w:sz w:val="22"/>
                <w:szCs w:val="22"/>
                <w:highlight w:val="yellow"/>
              </w:rPr>
              <w:t xml:space="preserve"> 531</w:t>
            </w:r>
            <w:r w:rsidR="00ED31A3" w:rsidRPr="008357C5">
              <w:rPr>
                <w:i/>
                <w:iCs/>
                <w:color w:val="000000"/>
                <w:sz w:val="22"/>
                <w:szCs w:val="22"/>
                <w:highlight w:val="yellow"/>
              </w:rPr>
              <w:t>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93694E" w:rsidP="0093694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53 823,5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93694E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46 629,5</w:t>
            </w:r>
          </w:p>
        </w:tc>
      </w:tr>
      <w:tr w:rsidR="00B34161" w:rsidRPr="00150529" w:rsidTr="00B34161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34161" w:rsidRPr="00150529" w:rsidTr="00B34161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ED31A3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17 236,9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34161" w:rsidRPr="00150529" w:rsidTr="00B34161">
        <w:trPr>
          <w:trHeight w:val="5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93694E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10 684,7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34161" w:rsidRPr="00EC6EE4" w:rsidTr="00B34161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EC6EE4" w:rsidRDefault="00B34161" w:rsidP="00B34161">
            <w:pPr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EC6EE4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EC6EE4" w:rsidRDefault="0093694E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2 620,0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EC6EE4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EC6EE4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34161" w:rsidRPr="00150529" w:rsidTr="00B34161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93694E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8 843,1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34161" w:rsidRPr="00150529" w:rsidTr="00B34161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93694E" w:rsidP="00B34161">
            <w:pPr>
              <w:rPr>
                <w:iCs/>
                <w:color w:val="000000"/>
                <w:sz w:val="22"/>
                <w:szCs w:val="22"/>
              </w:rPr>
            </w:pPr>
            <w:r w:rsidRPr="0093694E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93694E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93694E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1 236,4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06D79" w:rsidRPr="00150529" w:rsidTr="00B34161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9" w:rsidRPr="0093694E" w:rsidRDefault="00B06D79" w:rsidP="00B3416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9" w:rsidRDefault="00B06D79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9" w:rsidRDefault="00B06D79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D79" w:rsidRPr="00150529" w:rsidRDefault="00B06D79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D79" w:rsidRPr="00150529" w:rsidRDefault="00B06D79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1183,8</w:t>
            </w:r>
          </w:p>
        </w:tc>
      </w:tr>
      <w:tr w:rsidR="00B34161" w:rsidRPr="00150529" w:rsidTr="00B3416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rPr>
                <w:b/>
                <w:color w:val="000000"/>
                <w:sz w:val="22"/>
                <w:szCs w:val="22"/>
              </w:rPr>
            </w:pPr>
            <w:r w:rsidRPr="0015052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52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93694E" w:rsidP="00B34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173 273,3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06D79" w:rsidP="00B34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58 735,9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06D79" w:rsidP="00B34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45 913,3</w:t>
            </w:r>
          </w:p>
        </w:tc>
      </w:tr>
    </w:tbl>
    <w:p w:rsidR="00432194" w:rsidRPr="004B5156" w:rsidRDefault="00432194" w:rsidP="00432194">
      <w:pPr>
        <w:autoSpaceDE w:val="0"/>
        <w:autoSpaceDN w:val="0"/>
        <w:adjustRightInd w:val="0"/>
        <w:ind w:firstLine="720"/>
        <w:jc w:val="both"/>
      </w:pPr>
      <w:r w:rsidRPr="004B5156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097E23" w:rsidRDefault="00ED31A3" w:rsidP="00432194">
      <w:pPr>
        <w:suppressAutoHyphens/>
        <w:jc w:val="center"/>
        <w:rPr>
          <w:b/>
          <w:bCs/>
        </w:rPr>
      </w:pPr>
      <w:r w:rsidRPr="00ED31A3">
        <w:rPr>
          <w:b/>
          <w:bCs/>
        </w:rPr>
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</w:r>
    </w:p>
    <w:p w:rsidR="00ED31A3" w:rsidRDefault="00ED31A3" w:rsidP="00ED31A3">
      <w:pPr>
        <w:ind w:firstLine="708"/>
        <w:jc w:val="both"/>
      </w:pPr>
    </w:p>
    <w:p w:rsidR="00ED31A3" w:rsidRPr="00156CA1" w:rsidRDefault="00ED31A3" w:rsidP="00ED31A3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</w:t>
      </w:r>
      <w:r w:rsidRPr="00ED31A3">
        <w:rPr>
          <w:bCs/>
        </w:rPr>
        <w:t>образования «Реализация государственной национальной политики  в Зиминском районном муниципальном образовании»</w:t>
      </w:r>
      <w:r w:rsidRPr="00156CA1">
        <w:rPr>
          <w:bCs/>
        </w:rPr>
        <w:t xml:space="preserve"> </w:t>
      </w:r>
      <w:r>
        <w:rPr>
          <w:bCs/>
        </w:rPr>
        <w:t>увеличен</w:t>
      </w:r>
      <w:r w:rsidRPr="00156CA1">
        <w:rPr>
          <w:bCs/>
        </w:rPr>
        <w:t xml:space="preserve"> на </w:t>
      </w:r>
      <w:r>
        <w:rPr>
          <w:bCs/>
        </w:rPr>
        <w:t>2024</w:t>
      </w:r>
      <w:r w:rsidRPr="00156CA1">
        <w:rPr>
          <w:bCs/>
        </w:rPr>
        <w:t xml:space="preserve"> год в сумме </w:t>
      </w:r>
      <w:r>
        <w:rPr>
          <w:bCs/>
        </w:rPr>
        <w:t>200,0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ED31A3" w:rsidRPr="00156CA1" w:rsidRDefault="00ED31A3" w:rsidP="00ED31A3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>
        <w:t>е 4</w:t>
      </w:r>
      <w:r w:rsidRPr="00156CA1">
        <w:t>:</w:t>
      </w:r>
    </w:p>
    <w:p w:rsidR="00ED31A3" w:rsidRPr="00156CA1" w:rsidRDefault="00ED31A3" w:rsidP="00ED31A3">
      <w:pPr>
        <w:ind w:firstLine="708"/>
        <w:jc w:val="center"/>
      </w:pPr>
      <w:r w:rsidRPr="00156CA1">
        <w:t xml:space="preserve">Таблица </w:t>
      </w:r>
      <w:r>
        <w:t>4</w:t>
      </w:r>
      <w:r w:rsidRPr="00156CA1">
        <w:t xml:space="preserve">. Ресурсное </w:t>
      </w:r>
      <w:r w:rsidRPr="00ED31A3">
        <w:t xml:space="preserve">обеспечение муниципальной программы </w:t>
      </w:r>
      <w:r w:rsidRPr="00ED31A3">
        <w:rPr>
          <w:bCs/>
        </w:rPr>
        <w:t>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</w:r>
      <w:r>
        <w:rPr>
          <w:bCs/>
        </w:rPr>
        <w:t xml:space="preserve"> </w:t>
      </w:r>
      <w:r w:rsidRPr="00ED31A3">
        <w:t>на</w:t>
      </w:r>
      <w:r w:rsidRPr="00156CA1">
        <w:t xml:space="preserve"> 202</w:t>
      </w:r>
      <w:r>
        <w:t>4</w:t>
      </w:r>
      <w:r w:rsidRPr="00156CA1">
        <w:t xml:space="preserve"> год</w:t>
      </w:r>
    </w:p>
    <w:p w:rsidR="00ED31A3" w:rsidRPr="00222084" w:rsidRDefault="00ED31A3" w:rsidP="00ED31A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ED31A3" w:rsidRPr="00BB03BA" w:rsidTr="00ED31A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3" w:rsidRPr="00BB03BA" w:rsidRDefault="00ED31A3" w:rsidP="00ED31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A3" w:rsidRPr="00BB03BA" w:rsidRDefault="00ED31A3" w:rsidP="00ED31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A3" w:rsidRPr="00BB03BA" w:rsidRDefault="00ED31A3" w:rsidP="00ED31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1A3" w:rsidRPr="00BB03BA" w:rsidRDefault="00ED31A3" w:rsidP="00ED31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B03B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3" w:rsidRPr="00BB03BA" w:rsidRDefault="00ED31A3" w:rsidP="00ED31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75355A" w:rsidRPr="00A86F59" w:rsidTr="0075355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A" w:rsidRPr="0075355A" w:rsidRDefault="0075355A" w:rsidP="00ED3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355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A" w:rsidRPr="0075355A" w:rsidRDefault="0075355A" w:rsidP="0075355A">
            <w:pPr>
              <w:rPr>
                <w:b/>
                <w:sz w:val="18"/>
                <w:szCs w:val="18"/>
              </w:rPr>
            </w:pPr>
            <w:r w:rsidRPr="0075355A">
              <w:rPr>
                <w:b/>
                <w:sz w:val="18"/>
                <w:szCs w:val="18"/>
              </w:rPr>
              <w:t xml:space="preserve"> 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55A" w:rsidRPr="00716407" w:rsidRDefault="0075355A" w:rsidP="0075355A">
            <w:pPr>
              <w:jc w:val="center"/>
              <w:rPr>
                <w:b/>
                <w:bCs/>
                <w:sz w:val="18"/>
                <w:szCs w:val="18"/>
              </w:rPr>
            </w:pPr>
            <w:r w:rsidRPr="00716407">
              <w:rPr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A" w:rsidRPr="00716407" w:rsidRDefault="0075355A" w:rsidP="007535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407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5A" w:rsidRPr="00716407" w:rsidRDefault="0075355A" w:rsidP="007535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6407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</w:tr>
      <w:tr w:rsidR="00ED31A3" w:rsidRPr="00E54A12" w:rsidTr="00ED31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3" w:rsidRPr="00BB03BA" w:rsidRDefault="00ED31A3" w:rsidP="00ED31A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1A3" w:rsidRPr="0075355A" w:rsidRDefault="0075355A" w:rsidP="00ED31A3">
            <w:pPr>
              <w:rPr>
                <w:i/>
                <w:sz w:val="18"/>
                <w:szCs w:val="18"/>
              </w:rPr>
            </w:pPr>
            <w:r w:rsidRPr="0075355A">
              <w:rPr>
                <w:i/>
                <w:sz w:val="18"/>
                <w:szCs w:val="18"/>
              </w:rPr>
              <w:t>Основное мероприятие «Оказание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A3" w:rsidRPr="0075355A" w:rsidRDefault="0075355A" w:rsidP="00ED31A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5355A"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1A3" w:rsidRPr="0075355A" w:rsidRDefault="0075355A" w:rsidP="00ED31A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5355A">
              <w:rPr>
                <w:bCs/>
                <w:i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3" w:rsidRPr="0075355A" w:rsidRDefault="0075355A" w:rsidP="00ED31A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5355A">
              <w:rPr>
                <w:bCs/>
                <w:i/>
                <w:color w:val="000000"/>
                <w:sz w:val="18"/>
                <w:szCs w:val="18"/>
              </w:rPr>
              <w:t>700,0</w:t>
            </w:r>
          </w:p>
        </w:tc>
      </w:tr>
    </w:tbl>
    <w:p w:rsidR="0075355A" w:rsidRDefault="0075355A" w:rsidP="0075355A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</w:t>
      </w:r>
      <w:r>
        <w:t xml:space="preserve"> о</w:t>
      </w:r>
      <w:r w:rsidRPr="0075355A">
        <w:t>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</w:t>
      </w:r>
      <w:r>
        <w:t xml:space="preserve"> </w:t>
      </w:r>
      <w:r w:rsidRPr="0075355A">
        <w:t>на</w:t>
      </w:r>
      <w:r>
        <w:t xml:space="preserve"> </w:t>
      </w:r>
      <w:r w:rsidRPr="002A264D">
        <w:t>сумму</w:t>
      </w:r>
      <w:r w:rsidRPr="002A264D">
        <w:rPr>
          <w:iCs/>
        </w:rPr>
        <w:t xml:space="preserve"> </w:t>
      </w:r>
      <w:r>
        <w:rPr>
          <w:iCs/>
        </w:rPr>
        <w:t>200,0</w:t>
      </w:r>
      <w:r w:rsidRPr="002A264D">
        <w:rPr>
          <w:iCs/>
        </w:rPr>
        <w:t xml:space="preserve"> </w:t>
      </w:r>
      <w:r>
        <w:t>тыс. рублей.</w:t>
      </w:r>
    </w:p>
    <w:p w:rsidR="00ED31A3" w:rsidRDefault="00ED31A3" w:rsidP="00432194">
      <w:pPr>
        <w:suppressAutoHyphens/>
        <w:jc w:val="center"/>
        <w:rPr>
          <w:b/>
          <w:bCs/>
        </w:rPr>
      </w:pPr>
    </w:p>
    <w:p w:rsidR="00ED31A3" w:rsidRPr="004B5156" w:rsidRDefault="00ED31A3" w:rsidP="00432194">
      <w:pPr>
        <w:suppressAutoHyphens/>
        <w:jc w:val="center"/>
        <w:rPr>
          <w:b/>
          <w:bCs/>
        </w:rPr>
      </w:pPr>
    </w:p>
    <w:p w:rsidR="00432194" w:rsidRPr="004B5156" w:rsidRDefault="00432194" w:rsidP="00432194">
      <w:pPr>
        <w:suppressAutoHyphens/>
        <w:jc w:val="center"/>
        <w:rPr>
          <w:b/>
          <w:bCs/>
        </w:rPr>
      </w:pPr>
      <w:r w:rsidRPr="004B5156">
        <w:rPr>
          <w:b/>
          <w:bCs/>
        </w:rPr>
        <w:t>Муниципальная программа Зиминского районного муниципального обр</w:t>
      </w:r>
      <w:r w:rsidR="008D0383" w:rsidRPr="004B5156">
        <w:rPr>
          <w:b/>
          <w:bCs/>
        </w:rPr>
        <w:t>азования «Развитие образования»</w:t>
      </w:r>
    </w:p>
    <w:p w:rsidR="00432194" w:rsidRPr="005135DA" w:rsidRDefault="00432194" w:rsidP="00BC43E9">
      <w:pPr>
        <w:ind w:firstLine="708"/>
        <w:jc w:val="both"/>
        <w:rPr>
          <w:highlight w:val="yellow"/>
        </w:rPr>
      </w:pPr>
    </w:p>
    <w:p w:rsidR="00432194" w:rsidRPr="00156CA1" w:rsidRDefault="00432194" w:rsidP="00BC43E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 w:rsidR="00EA3012">
        <w:rPr>
          <w:bCs/>
        </w:rPr>
        <w:t>увеличен</w:t>
      </w:r>
      <w:r w:rsidRPr="00156CA1">
        <w:rPr>
          <w:bCs/>
        </w:rPr>
        <w:t xml:space="preserve"> на 202</w:t>
      </w:r>
      <w:r w:rsidR="0075355A">
        <w:rPr>
          <w:bCs/>
        </w:rPr>
        <w:t>4</w:t>
      </w:r>
      <w:r w:rsidRPr="00156CA1">
        <w:rPr>
          <w:bCs/>
        </w:rPr>
        <w:t xml:space="preserve"> год в сумме </w:t>
      </w:r>
      <w:r w:rsidR="000974AD">
        <w:rPr>
          <w:bCs/>
        </w:rPr>
        <w:t>81</w:t>
      </w:r>
      <w:r w:rsidR="005811EA">
        <w:rPr>
          <w:bCs/>
        </w:rPr>
        <w:t xml:space="preserve"> 178,1</w:t>
      </w:r>
      <w:r w:rsidRPr="00156CA1">
        <w:rPr>
          <w:bCs/>
        </w:rPr>
        <w:t xml:space="preserve"> </w:t>
      </w:r>
      <w:r w:rsidRPr="00156CA1">
        <w:t>тыс. рублей</w:t>
      </w:r>
      <w:r w:rsidR="00EA3012">
        <w:t>.</w:t>
      </w:r>
    </w:p>
    <w:p w:rsidR="00B66F5B" w:rsidRPr="00156CA1" w:rsidRDefault="00432194" w:rsidP="00B66F5B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</w:t>
      </w:r>
      <w:r w:rsidR="00716407">
        <w:t>цах</w:t>
      </w:r>
      <w:r w:rsidR="001071A1">
        <w:t xml:space="preserve"> </w:t>
      </w:r>
      <w:r w:rsidR="0075355A">
        <w:t>5</w:t>
      </w:r>
      <w:r w:rsidR="00716407">
        <w:t>,6</w:t>
      </w:r>
      <w:r w:rsidRPr="00156CA1">
        <w:t>:</w:t>
      </w:r>
    </w:p>
    <w:p w:rsidR="00432194" w:rsidRPr="00156CA1" w:rsidRDefault="00E27619" w:rsidP="00B66F5B">
      <w:pPr>
        <w:ind w:firstLine="708"/>
        <w:jc w:val="center"/>
      </w:pPr>
      <w:r w:rsidRPr="00156CA1">
        <w:t xml:space="preserve">Таблица </w:t>
      </w:r>
      <w:r w:rsidR="0075355A">
        <w:t>5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</w:t>
      </w:r>
      <w:r w:rsidR="001D458C" w:rsidRPr="00156CA1">
        <w:t xml:space="preserve"> на 202</w:t>
      </w:r>
      <w:r w:rsidR="0075355A">
        <w:t>4</w:t>
      </w:r>
      <w:r w:rsidR="001D458C" w:rsidRPr="00156CA1">
        <w:t xml:space="preserve"> год</w:t>
      </w:r>
    </w:p>
    <w:p w:rsidR="00ED31A3" w:rsidRDefault="00ED31A3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0B395E" w:rsidRPr="00222084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BB03BA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7535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75355A">
              <w:rPr>
                <w:bCs/>
                <w:color w:val="000000"/>
                <w:sz w:val="18"/>
                <w:szCs w:val="18"/>
              </w:rPr>
              <w:t>4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B03B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7535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75355A">
              <w:rPr>
                <w:bCs/>
                <w:color w:val="000000"/>
                <w:sz w:val="18"/>
                <w:szCs w:val="18"/>
              </w:rPr>
              <w:t>4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02642E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E" w:rsidRPr="00BB03BA" w:rsidRDefault="0002642E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E" w:rsidRPr="00BB03BA" w:rsidRDefault="0002642E" w:rsidP="00E27619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42E" w:rsidRPr="00716407" w:rsidRDefault="0002642E" w:rsidP="00AD5E53">
            <w:pPr>
              <w:jc w:val="center"/>
              <w:rPr>
                <w:b/>
                <w:bCs/>
                <w:sz w:val="18"/>
                <w:szCs w:val="18"/>
              </w:rPr>
            </w:pPr>
            <w:r w:rsidRPr="00716407">
              <w:rPr>
                <w:b/>
                <w:bCs/>
                <w:sz w:val="18"/>
                <w:szCs w:val="18"/>
              </w:rPr>
              <w:t>638 746,8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E" w:rsidRPr="00716407" w:rsidRDefault="000974AD" w:rsidP="00AD5E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  <w:r w:rsidR="0002642E" w:rsidRPr="00716407">
              <w:rPr>
                <w:b/>
                <w:bCs/>
                <w:sz w:val="18"/>
                <w:szCs w:val="18"/>
              </w:rPr>
              <w:t xml:space="preserve"> 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2E" w:rsidRPr="00716407" w:rsidRDefault="0002642E" w:rsidP="000974AD">
            <w:pPr>
              <w:jc w:val="center"/>
              <w:rPr>
                <w:b/>
                <w:bCs/>
                <w:sz w:val="18"/>
                <w:szCs w:val="18"/>
              </w:rPr>
            </w:pPr>
            <w:r w:rsidRPr="00716407">
              <w:rPr>
                <w:b/>
                <w:bCs/>
                <w:sz w:val="18"/>
                <w:szCs w:val="18"/>
              </w:rPr>
              <w:t>71</w:t>
            </w:r>
            <w:r w:rsidR="000974AD">
              <w:rPr>
                <w:b/>
                <w:bCs/>
                <w:sz w:val="18"/>
                <w:szCs w:val="18"/>
              </w:rPr>
              <w:t>9</w:t>
            </w:r>
            <w:r w:rsidRPr="00716407">
              <w:rPr>
                <w:b/>
                <w:bCs/>
                <w:sz w:val="18"/>
                <w:szCs w:val="18"/>
              </w:rPr>
              <w:t xml:space="preserve"> 924,9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24" w:rsidRPr="00BB03BA" w:rsidRDefault="00F47C24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F47C24" w:rsidP="00F47C24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color w:val="000000"/>
                <w:sz w:val="18"/>
                <w:szCs w:val="18"/>
                <w:highlight w:val="yellow"/>
              </w:rPr>
              <w:t>202 824,7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Pr="008357C5" w:rsidRDefault="008357C5" w:rsidP="00F47C24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color w:val="000000"/>
                <w:sz w:val="18"/>
                <w:szCs w:val="18"/>
                <w:highlight w:val="yellow"/>
              </w:rPr>
              <w:t>7 281,8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8357C5" w:rsidP="00F47C2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color w:val="000000"/>
                <w:sz w:val="18"/>
                <w:szCs w:val="18"/>
                <w:highlight w:val="yellow"/>
              </w:rPr>
              <w:t>210 106,5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24" w:rsidRPr="00BB03BA" w:rsidRDefault="00F47C24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i/>
                <w:color w:val="000000"/>
                <w:sz w:val="18"/>
                <w:szCs w:val="18"/>
                <w:highlight w:val="yellow"/>
              </w:rPr>
              <w:t>84 663,</w:t>
            </w:r>
            <w:r w:rsidR="0002642E" w:rsidRPr="008357C5">
              <w:rPr>
                <w:bCs/>
                <w:i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Pr="008357C5" w:rsidRDefault="008357C5" w:rsidP="008357C5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i/>
                <w:color w:val="000000"/>
                <w:sz w:val="18"/>
                <w:szCs w:val="18"/>
                <w:highlight w:val="yellow"/>
              </w:rPr>
              <w:t>4 581,8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8357C5" w:rsidP="00026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color w:val="000000"/>
                <w:sz w:val="18"/>
                <w:szCs w:val="18"/>
                <w:highlight w:val="yellow"/>
              </w:rPr>
              <w:t>89 245,4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24" w:rsidRPr="00BB03BA" w:rsidRDefault="00F47C24" w:rsidP="00E27619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E54A12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Default="00F47C2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2 000,0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24" w:rsidRPr="00A86F59" w:rsidRDefault="00F47C24" w:rsidP="00E27619">
            <w:pPr>
              <w:rPr>
                <w:i/>
                <w:sz w:val="18"/>
                <w:szCs w:val="18"/>
              </w:rPr>
            </w:pPr>
            <w:r w:rsidRPr="0075355A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Default="00F47C2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F47C24" w:rsidRPr="00BB03BA" w:rsidTr="000974AD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24" w:rsidRPr="00A86F59" w:rsidRDefault="00F47C24" w:rsidP="00E27619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E54A12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Default="00F47C2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1 100,0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24" w:rsidRPr="00BB03BA" w:rsidRDefault="00F47C24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F47C24" w:rsidP="00F47C24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color w:val="000000"/>
                <w:sz w:val="18"/>
                <w:szCs w:val="18"/>
                <w:highlight w:val="yellow"/>
              </w:rPr>
              <w:t>421 850,3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Pr="008357C5" w:rsidRDefault="000974AD" w:rsidP="0002642E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69</w:t>
            </w:r>
            <w:r w:rsidR="008357C5" w:rsidRPr="008357C5">
              <w:rPr>
                <w:bCs/>
                <w:color w:val="000000"/>
                <w:sz w:val="18"/>
                <w:szCs w:val="18"/>
                <w:highlight w:val="yellow"/>
              </w:rPr>
              <w:t xml:space="preserve"> 531,8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8357C5" w:rsidP="000974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color w:val="000000"/>
                <w:sz w:val="18"/>
                <w:szCs w:val="18"/>
                <w:highlight w:val="yellow"/>
              </w:rPr>
              <w:t>4</w:t>
            </w:r>
            <w:r w:rsidR="000974AD">
              <w:rPr>
                <w:bCs/>
                <w:color w:val="000000"/>
                <w:sz w:val="18"/>
                <w:szCs w:val="18"/>
                <w:highlight w:val="yellow"/>
              </w:rPr>
              <w:t>91</w:t>
            </w:r>
            <w:r w:rsidRPr="008357C5">
              <w:rPr>
                <w:bCs/>
                <w:color w:val="000000"/>
                <w:sz w:val="18"/>
                <w:szCs w:val="18"/>
                <w:highlight w:val="yellow"/>
              </w:rPr>
              <w:t xml:space="preserve"> 382,1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4" w:rsidRPr="00BB03BA" w:rsidRDefault="00F47C24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i/>
                <w:color w:val="000000"/>
                <w:sz w:val="18"/>
                <w:szCs w:val="18"/>
                <w:highlight w:val="yellow"/>
              </w:rPr>
              <w:t>391 153,8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Pr="008357C5" w:rsidRDefault="008357C5" w:rsidP="00F47C24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 w:rsidRPr="008357C5">
              <w:rPr>
                <w:i/>
                <w:sz w:val="18"/>
                <w:szCs w:val="18"/>
                <w:highlight w:val="yellow"/>
              </w:rPr>
              <w:t>58 481,8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8357C5" w:rsidP="00026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color w:val="000000"/>
                <w:sz w:val="18"/>
                <w:szCs w:val="18"/>
                <w:highlight w:val="yellow"/>
              </w:rPr>
              <w:t>449 635,6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4" w:rsidRPr="00BB03BA" w:rsidRDefault="00F47C24" w:rsidP="008C1C0E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i/>
                <w:color w:val="000000"/>
                <w:sz w:val="18"/>
                <w:szCs w:val="18"/>
                <w:highlight w:val="yellow"/>
              </w:rPr>
              <w:t>2 723,0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Pr="008357C5" w:rsidRDefault="008357C5" w:rsidP="00F47C24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 w:rsidRPr="008357C5">
              <w:rPr>
                <w:i/>
                <w:sz w:val="18"/>
                <w:szCs w:val="18"/>
                <w:highlight w:val="yellow"/>
              </w:rPr>
              <w:t xml:space="preserve">5 </w:t>
            </w:r>
            <w:r w:rsidR="00F47C24" w:rsidRPr="008357C5">
              <w:rPr>
                <w:i/>
                <w:sz w:val="18"/>
                <w:szCs w:val="18"/>
                <w:highlight w:val="yellow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8357C5" w:rsidP="00F47C2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color w:val="000000"/>
                <w:sz w:val="18"/>
                <w:szCs w:val="18"/>
                <w:highlight w:val="yellow"/>
              </w:rPr>
              <w:t>8 223,0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4" w:rsidRPr="00A86F59" w:rsidRDefault="00F47C24" w:rsidP="008C1C0E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E54A12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Default="00F47C24" w:rsidP="00F47C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Default="00F47C2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2 927,0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4" w:rsidRPr="00A86F59" w:rsidRDefault="00F47C24" w:rsidP="008C1C0E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  <w:highlight w:val="yellow"/>
              </w:rPr>
            </w:pPr>
            <w:r w:rsidRPr="008357C5">
              <w:rPr>
                <w:bCs/>
                <w:i/>
                <w:color w:val="000000"/>
                <w:sz w:val="18"/>
                <w:szCs w:val="18"/>
                <w:highlight w:val="yellow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Pr="008357C5" w:rsidRDefault="000974AD" w:rsidP="00F47C24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  <w:highlight w:val="yellow"/>
              </w:rPr>
              <w:t>4</w:t>
            </w:r>
            <w:r w:rsidR="008357C5" w:rsidRPr="008357C5">
              <w:rPr>
                <w:i/>
                <w:sz w:val="18"/>
                <w:szCs w:val="18"/>
                <w:highlight w:val="yellow"/>
              </w:rPr>
              <w:t xml:space="preserve"> </w:t>
            </w:r>
            <w:r w:rsidR="00F47C24" w:rsidRPr="008357C5">
              <w:rPr>
                <w:i/>
                <w:sz w:val="18"/>
                <w:szCs w:val="18"/>
                <w:highlight w:val="yellow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8357C5" w:rsidRDefault="000974AD" w:rsidP="00F47C2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</w:rPr>
              <w:t>4</w:t>
            </w:r>
            <w:r w:rsidR="00F47C24" w:rsidRPr="008357C5">
              <w:rPr>
                <w:bCs/>
                <w:color w:val="000000"/>
                <w:sz w:val="18"/>
                <w:szCs w:val="18"/>
                <w:highlight w:val="yellow"/>
              </w:rPr>
              <w:t xml:space="preserve"> 600,0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24" w:rsidRPr="00A86F59" w:rsidRDefault="00F47C24" w:rsidP="008C1C0E">
            <w:pPr>
              <w:rPr>
                <w:i/>
                <w:sz w:val="18"/>
                <w:szCs w:val="18"/>
              </w:rPr>
            </w:pPr>
            <w:r w:rsidRPr="00F47C24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Default="00F47C24" w:rsidP="00F47C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Default="00F47C2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F47C24" w:rsidRPr="00BB03BA" w:rsidTr="00F47C2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4846EA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24" w:rsidRPr="00BB03BA" w:rsidRDefault="00F47C24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E54A12" w:rsidRDefault="00F47C24" w:rsidP="00F47C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10 400,7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Pr="00BB03BA" w:rsidRDefault="00F47C24" w:rsidP="00F47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Default="00F47C2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14 765,2</w:t>
            </w:r>
          </w:p>
        </w:tc>
      </w:tr>
      <w:tr w:rsidR="00F47C24" w:rsidRPr="005135DA" w:rsidTr="00F47C2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4" w:rsidRPr="00BB03BA" w:rsidRDefault="00F47C2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24" w:rsidRPr="00BB03BA" w:rsidRDefault="00F47C24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Pr="00E54A12" w:rsidRDefault="00F47C24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9 340,7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C24" w:rsidRPr="00BB03BA" w:rsidRDefault="00F47C24" w:rsidP="00F47C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4" w:rsidRDefault="00F47C2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13 705,2</w:t>
            </w:r>
          </w:p>
        </w:tc>
      </w:tr>
    </w:tbl>
    <w:p w:rsidR="00E0147C" w:rsidRPr="006B78FE" w:rsidRDefault="000273A0" w:rsidP="00DF2494">
      <w:pPr>
        <w:ind w:firstLine="708"/>
        <w:jc w:val="both"/>
      </w:pPr>
      <w:r w:rsidRPr="006B78FE">
        <w:t>З</w:t>
      </w:r>
      <w:r w:rsidR="00943021" w:rsidRPr="006B78FE">
        <w:t xml:space="preserve">а счет средств областного бюджета предусмотрено </w:t>
      </w:r>
      <w:r w:rsidR="008A61B6" w:rsidRPr="006B78FE">
        <w:t>увеличение расходов</w:t>
      </w:r>
      <w:r w:rsidR="00E0147C" w:rsidRPr="006B78FE">
        <w:t>:</w:t>
      </w:r>
    </w:p>
    <w:p w:rsidR="0052022D" w:rsidRPr="006B78FE" w:rsidRDefault="00E0147C" w:rsidP="0052022D">
      <w:pPr>
        <w:ind w:firstLine="708"/>
        <w:jc w:val="both"/>
      </w:pPr>
      <w:r w:rsidRPr="006B78FE">
        <w:t xml:space="preserve">- </w:t>
      </w:r>
      <w:r w:rsidR="008A61B6" w:rsidRPr="006B78FE">
        <w:t xml:space="preserve">на </w:t>
      </w:r>
      <w:r w:rsidR="000F3211" w:rsidRPr="006B78FE">
        <w:t xml:space="preserve">ежемесячное денежное вознаграждение за классное руководство педагогическим работникам муниципальных образовательных </w:t>
      </w:r>
      <w:r w:rsidR="0052022D" w:rsidRPr="006B78FE">
        <w:t>на сумму</w:t>
      </w:r>
      <w:r w:rsidR="0052022D" w:rsidRPr="006B78FE">
        <w:rPr>
          <w:iCs/>
        </w:rPr>
        <w:t xml:space="preserve"> </w:t>
      </w:r>
      <w:r w:rsidR="000F3211" w:rsidRPr="006B78FE">
        <w:rPr>
          <w:iCs/>
        </w:rPr>
        <w:t>22 237,5</w:t>
      </w:r>
      <w:r w:rsidR="0052022D" w:rsidRPr="006B78FE">
        <w:rPr>
          <w:iCs/>
        </w:rPr>
        <w:t xml:space="preserve"> </w:t>
      </w:r>
      <w:r w:rsidR="0052022D" w:rsidRPr="006B78FE">
        <w:t>тыс. рублей</w:t>
      </w:r>
      <w:r w:rsidR="004D6631" w:rsidRPr="006B78FE">
        <w:t>;</w:t>
      </w:r>
    </w:p>
    <w:p w:rsidR="0054036E" w:rsidRPr="006B78FE" w:rsidRDefault="000273A0" w:rsidP="00BC43E9">
      <w:pPr>
        <w:ind w:firstLine="708"/>
        <w:jc w:val="both"/>
      </w:pPr>
      <w:r w:rsidRPr="006B78FE">
        <w:t>З</w:t>
      </w:r>
      <w:r w:rsidR="008D3801" w:rsidRPr="006B78FE">
        <w:t xml:space="preserve">а счет </w:t>
      </w:r>
      <w:r w:rsidR="00412A4E" w:rsidRPr="006B78FE">
        <w:t>средств</w:t>
      </w:r>
      <w:r w:rsidR="008D3801" w:rsidRPr="006B78FE">
        <w:t xml:space="preserve"> </w:t>
      </w:r>
      <w:r w:rsidR="00412A4E" w:rsidRPr="006B78FE">
        <w:t>местного</w:t>
      </w:r>
      <w:r w:rsidR="008D3801" w:rsidRPr="006B78FE">
        <w:t xml:space="preserve"> бюджета предусмотрено </w:t>
      </w:r>
      <w:r w:rsidR="00C27D7A" w:rsidRPr="006B78FE">
        <w:t>увеличение</w:t>
      </w:r>
      <w:r w:rsidR="005F6103" w:rsidRPr="006B78FE">
        <w:t xml:space="preserve"> расходов</w:t>
      </w:r>
      <w:r w:rsidR="008D3801" w:rsidRPr="006B78FE">
        <w:t xml:space="preserve"> на:</w:t>
      </w:r>
    </w:p>
    <w:p w:rsidR="000F3211" w:rsidRPr="006B78FE" w:rsidRDefault="000F3211" w:rsidP="000F3211">
      <w:pPr>
        <w:ind w:firstLine="708"/>
        <w:jc w:val="both"/>
      </w:pPr>
      <w:r w:rsidRPr="006B78FE">
        <w:t>- заработную плату и начисления на оплату труда в размере 3 995,0 тыс. рублей;</w:t>
      </w:r>
    </w:p>
    <w:p w:rsidR="000F3211" w:rsidRPr="006B78FE" w:rsidRDefault="000F3211" w:rsidP="000F3211">
      <w:pPr>
        <w:ind w:firstLine="708"/>
        <w:jc w:val="both"/>
      </w:pPr>
      <w:r w:rsidRPr="006B78FE">
        <w:t xml:space="preserve">- коммунальные услуги в </w:t>
      </w:r>
      <w:r w:rsidRPr="008357C5">
        <w:rPr>
          <w:highlight w:val="yellow"/>
        </w:rPr>
        <w:t xml:space="preserve">размере </w:t>
      </w:r>
      <w:r w:rsidR="008357C5" w:rsidRPr="008357C5">
        <w:rPr>
          <w:highlight w:val="yellow"/>
        </w:rPr>
        <w:t>34 486,6</w:t>
      </w:r>
      <w:r w:rsidRPr="008357C5">
        <w:rPr>
          <w:highlight w:val="yellow"/>
        </w:rPr>
        <w:t xml:space="preserve"> тыс</w:t>
      </w:r>
      <w:r w:rsidRPr="006B78FE">
        <w:t>. рублей;</w:t>
      </w:r>
    </w:p>
    <w:p w:rsidR="000F3211" w:rsidRPr="006B78FE" w:rsidRDefault="000F3211" w:rsidP="000F3211">
      <w:pPr>
        <w:ind w:firstLine="708"/>
        <w:jc w:val="both"/>
      </w:pPr>
      <w:r w:rsidRPr="006B78FE">
        <w:t xml:space="preserve">- ремонты объектов образования муниципальной собственности </w:t>
      </w:r>
      <w:r w:rsidR="00D8556F" w:rsidRPr="006B78FE">
        <w:t xml:space="preserve">в размере </w:t>
      </w:r>
      <w:r w:rsidR="008357C5">
        <w:t>7</w:t>
      </w:r>
      <w:r w:rsidR="00D8556F" w:rsidRPr="006B78FE">
        <w:t xml:space="preserve"> 000 тыс. рублей;</w:t>
      </w:r>
    </w:p>
    <w:p w:rsidR="00D8556F" w:rsidRPr="006B78FE" w:rsidRDefault="00D8556F" w:rsidP="00D8556F">
      <w:pPr>
        <w:ind w:firstLine="708"/>
        <w:jc w:val="both"/>
      </w:pPr>
      <w:r w:rsidRPr="006B78FE">
        <w:t xml:space="preserve">-укрепление материально-технической базы в размере </w:t>
      </w:r>
      <w:r w:rsidRPr="008357C5">
        <w:rPr>
          <w:highlight w:val="yellow"/>
        </w:rPr>
        <w:t>1 650,0 тыс</w:t>
      </w:r>
      <w:r w:rsidRPr="006B78FE">
        <w:t>. рублей;</w:t>
      </w:r>
    </w:p>
    <w:p w:rsidR="00D8556F" w:rsidRPr="006B78FE" w:rsidRDefault="00D8556F" w:rsidP="00D8556F">
      <w:pPr>
        <w:ind w:firstLine="708"/>
        <w:jc w:val="both"/>
      </w:pPr>
      <w:r w:rsidRPr="006B78FE">
        <w:t xml:space="preserve">- пожарную безопасность в размере </w:t>
      </w:r>
      <w:r w:rsidR="000974AD">
        <w:rPr>
          <w:highlight w:val="yellow"/>
        </w:rPr>
        <w:t>4</w:t>
      </w:r>
      <w:r w:rsidRPr="008357C5">
        <w:rPr>
          <w:highlight w:val="yellow"/>
        </w:rPr>
        <w:t xml:space="preserve"> 900,0</w:t>
      </w:r>
      <w:r w:rsidRPr="006B78FE">
        <w:t xml:space="preserve"> тыс. рублей;</w:t>
      </w:r>
    </w:p>
    <w:p w:rsidR="004500E6" w:rsidRPr="006B78FE" w:rsidRDefault="004500E6" w:rsidP="00D8556F">
      <w:pPr>
        <w:ind w:firstLine="708"/>
        <w:jc w:val="both"/>
      </w:pPr>
      <w:r w:rsidRPr="006B78FE">
        <w:t>-антитеррористическую защищенность в размере 200,0 тыс. рублей;</w:t>
      </w:r>
    </w:p>
    <w:p w:rsidR="00CB5571" w:rsidRPr="006B78FE" w:rsidRDefault="008442B4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B78FE">
        <w:rPr>
          <w:rFonts w:ascii="Times New Roman" w:hAnsi="Times New Roman"/>
          <w:sz w:val="24"/>
          <w:szCs w:val="24"/>
        </w:rPr>
        <w:t xml:space="preserve">- </w:t>
      </w:r>
      <w:r w:rsidR="003B3CF1" w:rsidRPr="006B78FE">
        <w:rPr>
          <w:rFonts w:ascii="Times New Roman" w:hAnsi="Times New Roman"/>
          <w:sz w:val="24"/>
          <w:szCs w:val="24"/>
        </w:rPr>
        <w:t xml:space="preserve">ГСМ </w:t>
      </w:r>
      <w:r w:rsidR="00AB0152" w:rsidRPr="006B78FE">
        <w:rPr>
          <w:rFonts w:ascii="Times New Roman" w:hAnsi="Times New Roman"/>
          <w:sz w:val="24"/>
          <w:szCs w:val="24"/>
        </w:rPr>
        <w:t xml:space="preserve">в размере </w:t>
      </w:r>
      <w:r w:rsidR="003B3CF1" w:rsidRPr="006B78FE">
        <w:rPr>
          <w:rFonts w:ascii="Times New Roman" w:hAnsi="Times New Roman"/>
          <w:sz w:val="24"/>
          <w:szCs w:val="24"/>
        </w:rPr>
        <w:t>2 165,0</w:t>
      </w:r>
      <w:r w:rsidRPr="006B78FE">
        <w:rPr>
          <w:rFonts w:ascii="Times New Roman" w:hAnsi="Times New Roman"/>
          <w:sz w:val="24"/>
          <w:szCs w:val="24"/>
        </w:rPr>
        <w:t xml:space="preserve"> тыс. руб</w:t>
      </w:r>
      <w:r w:rsidR="00183DD0" w:rsidRPr="006B78FE">
        <w:rPr>
          <w:rFonts w:ascii="Times New Roman" w:hAnsi="Times New Roman"/>
          <w:sz w:val="24"/>
          <w:szCs w:val="24"/>
        </w:rPr>
        <w:t>лей</w:t>
      </w:r>
      <w:r w:rsidR="00302FAE" w:rsidRPr="006B78FE">
        <w:rPr>
          <w:rFonts w:ascii="Times New Roman" w:hAnsi="Times New Roman"/>
          <w:sz w:val="24"/>
          <w:szCs w:val="24"/>
        </w:rPr>
        <w:t>;</w:t>
      </w:r>
    </w:p>
    <w:p w:rsidR="00292BAF" w:rsidRPr="006B78FE" w:rsidRDefault="00292BAF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B78FE">
        <w:rPr>
          <w:rFonts w:ascii="Times New Roman" w:hAnsi="Times New Roman"/>
          <w:sz w:val="24"/>
          <w:szCs w:val="24"/>
        </w:rPr>
        <w:t xml:space="preserve">- </w:t>
      </w:r>
      <w:r w:rsidR="003B3CF1" w:rsidRPr="006B78FE">
        <w:rPr>
          <w:rFonts w:ascii="Times New Roman" w:hAnsi="Times New Roman"/>
          <w:sz w:val="24"/>
          <w:szCs w:val="24"/>
        </w:rPr>
        <w:t>запасные части</w:t>
      </w:r>
      <w:r w:rsidRPr="006B78FE">
        <w:rPr>
          <w:rFonts w:ascii="Times New Roman" w:hAnsi="Times New Roman"/>
          <w:sz w:val="24"/>
          <w:szCs w:val="24"/>
        </w:rPr>
        <w:t xml:space="preserve"> </w:t>
      </w:r>
      <w:r w:rsidR="00C26268" w:rsidRPr="006B78FE">
        <w:rPr>
          <w:rFonts w:ascii="Times New Roman" w:hAnsi="Times New Roman"/>
          <w:sz w:val="24"/>
          <w:szCs w:val="24"/>
        </w:rPr>
        <w:t xml:space="preserve">в размере </w:t>
      </w:r>
      <w:r w:rsidR="003B3CF1" w:rsidRPr="006B78FE">
        <w:rPr>
          <w:rFonts w:ascii="Times New Roman" w:hAnsi="Times New Roman"/>
          <w:sz w:val="24"/>
          <w:szCs w:val="24"/>
        </w:rPr>
        <w:t>2 220,8</w:t>
      </w:r>
      <w:r w:rsidRPr="006B78FE">
        <w:rPr>
          <w:rFonts w:ascii="Times New Roman" w:hAnsi="Times New Roman"/>
          <w:sz w:val="24"/>
          <w:szCs w:val="24"/>
        </w:rPr>
        <w:t xml:space="preserve"> тыс. рублей;</w:t>
      </w:r>
    </w:p>
    <w:p w:rsidR="00292BAF" w:rsidRPr="006B78FE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B78FE">
        <w:rPr>
          <w:rFonts w:ascii="Times New Roman" w:hAnsi="Times New Roman"/>
          <w:sz w:val="24"/>
          <w:szCs w:val="24"/>
        </w:rPr>
        <w:t xml:space="preserve">- мед. осмотры, </w:t>
      </w:r>
      <w:r w:rsidR="003B3CF1" w:rsidRPr="006B78FE">
        <w:rPr>
          <w:rFonts w:ascii="Times New Roman" w:hAnsi="Times New Roman"/>
          <w:sz w:val="24"/>
          <w:szCs w:val="24"/>
        </w:rPr>
        <w:t xml:space="preserve">сан. </w:t>
      </w:r>
      <w:proofErr w:type="spellStart"/>
      <w:r w:rsidR="003B3CF1" w:rsidRPr="006B78FE">
        <w:rPr>
          <w:rFonts w:ascii="Times New Roman" w:hAnsi="Times New Roman"/>
          <w:sz w:val="24"/>
          <w:szCs w:val="24"/>
        </w:rPr>
        <w:t>эпид</w:t>
      </w:r>
      <w:proofErr w:type="spellEnd"/>
      <w:r w:rsidR="003B3CF1" w:rsidRPr="006B78FE">
        <w:rPr>
          <w:rFonts w:ascii="Times New Roman" w:hAnsi="Times New Roman"/>
          <w:sz w:val="24"/>
          <w:szCs w:val="24"/>
        </w:rPr>
        <w:t>. экспертиза</w:t>
      </w:r>
      <w:r w:rsidR="005811EA" w:rsidRPr="006B7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3CF1" w:rsidRPr="006B78FE">
        <w:rPr>
          <w:rFonts w:ascii="Times New Roman" w:hAnsi="Times New Roman"/>
          <w:sz w:val="24"/>
          <w:szCs w:val="24"/>
        </w:rPr>
        <w:t>хоз</w:t>
      </w:r>
      <w:proofErr w:type="spellEnd"/>
      <w:r w:rsidR="003B3CF1" w:rsidRPr="006B78FE">
        <w:rPr>
          <w:rFonts w:ascii="Times New Roman" w:hAnsi="Times New Roman"/>
          <w:sz w:val="24"/>
          <w:szCs w:val="24"/>
        </w:rPr>
        <w:t xml:space="preserve">. товары, канц. товары, запчасти для орг. </w:t>
      </w:r>
      <w:r w:rsidRPr="006B78FE">
        <w:rPr>
          <w:rFonts w:ascii="Times New Roman" w:hAnsi="Times New Roman"/>
          <w:sz w:val="24"/>
          <w:szCs w:val="24"/>
        </w:rPr>
        <w:t xml:space="preserve">техники </w:t>
      </w:r>
      <w:r w:rsidR="00C26268" w:rsidRPr="006B78FE">
        <w:rPr>
          <w:rFonts w:ascii="Times New Roman" w:hAnsi="Times New Roman"/>
          <w:sz w:val="24"/>
          <w:szCs w:val="24"/>
        </w:rPr>
        <w:t xml:space="preserve">в размере </w:t>
      </w:r>
      <w:r w:rsidR="005811EA" w:rsidRPr="006B78FE">
        <w:rPr>
          <w:rFonts w:ascii="Times New Roman" w:hAnsi="Times New Roman"/>
          <w:sz w:val="24"/>
          <w:szCs w:val="24"/>
        </w:rPr>
        <w:t>1 935,9</w:t>
      </w:r>
      <w:r w:rsidRPr="006B78FE">
        <w:rPr>
          <w:rFonts w:ascii="Times New Roman" w:hAnsi="Times New Roman"/>
          <w:sz w:val="24"/>
          <w:szCs w:val="24"/>
        </w:rPr>
        <w:t xml:space="preserve"> тыс. рублей;</w:t>
      </w:r>
    </w:p>
    <w:p w:rsidR="005811EA" w:rsidRPr="006B78FE" w:rsidRDefault="005811EA" w:rsidP="003B3C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11EA" w:rsidRPr="006B78FE" w:rsidRDefault="005811EA" w:rsidP="003B3C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F1" w:rsidRPr="006B78FE" w:rsidRDefault="005811EA" w:rsidP="003B3C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B78FE">
        <w:rPr>
          <w:rFonts w:ascii="Times New Roman" w:hAnsi="Times New Roman"/>
          <w:sz w:val="24"/>
          <w:szCs w:val="24"/>
        </w:rPr>
        <w:t xml:space="preserve">За счет родительской платы предусмотрено увеличение расходов </w:t>
      </w:r>
      <w:r w:rsidR="003B3CF1" w:rsidRPr="006B78FE">
        <w:rPr>
          <w:rFonts w:ascii="Times New Roman" w:hAnsi="Times New Roman"/>
          <w:sz w:val="24"/>
          <w:szCs w:val="24"/>
        </w:rPr>
        <w:t xml:space="preserve">в размере </w:t>
      </w:r>
      <w:r w:rsidRPr="006B78FE">
        <w:rPr>
          <w:rFonts w:ascii="Times New Roman" w:hAnsi="Times New Roman"/>
          <w:sz w:val="24"/>
          <w:szCs w:val="24"/>
        </w:rPr>
        <w:t>387,3</w:t>
      </w:r>
      <w:r w:rsidR="003B3CF1" w:rsidRPr="006B78FE">
        <w:rPr>
          <w:rFonts w:ascii="Times New Roman" w:hAnsi="Times New Roman"/>
          <w:sz w:val="24"/>
          <w:szCs w:val="24"/>
        </w:rPr>
        <w:t xml:space="preserve"> тыс. рублей</w:t>
      </w:r>
      <w:r w:rsidRPr="006B78FE">
        <w:rPr>
          <w:rFonts w:ascii="Times New Roman" w:hAnsi="Times New Roman"/>
          <w:sz w:val="24"/>
          <w:szCs w:val="24"/>
        </w:rPr>
        <w:t>.</w:t>
      </w:r>
    </w:p>
    <w:p w:rsidR="00716407" w:rsidRPr="00EF4D05" w:rsidRDefault="00716407" w:rsidP="00716407">
      <w:pPr>
        <w:ind w:firstLine="708"/>
        <w:jc w:val="center"/>
      </w:pPr>
      <w:r w:rsidRPr="006B78FE">
        <w:t>Табл</w:t>
      </w:r>
      <w:r w:rsidRPr="00EB430C">
        <w:t xml:space="preserve">ица </w:t>
      </w:r>
      <w:r>
        <w:t>6</w:t>
      </w:r>
      <w:r w:rsidRPr="00EB430C">
        <w:t xml:space="preserve">. Ресурсное обеспечение муниципальной программы </w:t>
      </w:r>
      <w:r w:rsidRPr="00EB430C">
        <w:rPr>
          <w:bCs/>
        </w:rPr>
        <w:t xml:space="preserve">Зиминского районного муниципального образования </w:t>
      </w:r>
      <w:r w:rsidRPr="00EB430C">
        <w:t>«Развитие образования</w:t>
      </w:r>
      <w:r w:rsidRPr="00EF4D05">
        <w:t>» на 202</w:t>
      </w:r>
      <w:r>
        <w:t>5-2026</w:t>
      </w:r>
      <w:r w:rsidRPr="00EF4D05">
        <w:t xml:space="preserve"> год</w:t>
      </w:r>
      <w:r>
        <w:t>ы</w:t>
      </w:r>
    </w:p>
    <w:p w:rsidR="00716407" w:rsidRPr="00EF4D05" w:rsidRDefault="00716407" w:rsidP="0071640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F4D0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2977"/>
        <w:gridCol w:w="992"/>
        <w:gridCol w:w="992"/>
        <w:gridCol w:w="1134"/>
        <w:gridCol w:w="992"/>
        <w:gridCol w:w="993"/>
        <w:gridCol w:w="992"/>
      </w:tblGrid>
      <w:tr w:rsidR="00716407" w:rsidRPr="00B6633D" w:rsidTr="0071640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6633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6633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33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B6633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B6633D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 xml:space="preserve">6 </w:t>
            </w:r>
            <w:r w:rsidRPr="00B6633D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B6633D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716407" w:rsidRPr="00B6633D" w:rsidTr="0071640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07" w:rsidRPr="00B6633D" w:rsidRDefault="00716407" w:rsidP="007164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3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407" w:rsidRPr="00B6633D" w:rsidRDefault="00716407" w:rsidP="00716407">
            <w:pPr>
              <w:rPr>
                <w:b/>
                <w:sz w:val="18"/>
                <w:szCs w:val="18"/>
              </w:rPr>
            </w:pPr>
            <w:r w:rsidRPr="00B6633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716407" w:rsidRDefault="00716407" w:rsidP="0071640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407">
              <w:rPr>
                <w:b/>
                <w:bCs/>
                <w:sz w:val="18"/>
                <w:szCs w:val="18"/>
              </w:rPr>
              <w:t>682 540,9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07" w:rsidRPr="00716407" w:rsidRDefault="00716407" w:rsidP="0071640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407">
              <w:rPr>
                <w:b/>
                <w:bCs/>
                <w:sz w:val="18"/>
                <w:szCs w:val="18"/>
              </w:rPr>
              <w:t>57 823,5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716407" w:rsidRDefault="00716407" w:rsidP="0071640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407">
              <w:rPr>
                <w:b/>
                <w:bCs/>
                <w:sz w:val="18"/>
                <w:szCs w:val="18"/>
              </w:rPr>
              <w:t>740 364,4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716407" w:rsidRDefault="00716407" w:rsidP="0071640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407">
              <w:rPr>
                <w:b/>
                <w:bCs/>
                <w:sz w:val="18"/>
                <w:szCs w:val="18"/>
              </w:rPr>
              <w:t>718 913,9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716407" w:rsidRDefault="00716407" w:rsidP="0071640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407">
              <w:rPr>
                <w:b/>
                <w:bCs/>
                <w:sz w:val="18"/>
                <w:szCs w:val="18"/>
              </w:rPr>
              <w:t>44 729,5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716407" w:rsidRDefault="00716407" w:rsidP="0071640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407">
              <w:rPr>
                <w:b/>
                <w:bCs/>
                <w:sz w:val="18"/>
                <w:szCs w:val="18"/>
              </w:rPr>
              <w:t>763 643,4</w:t>
            </w:r>
          </w:p>
        </w:tc>
      </w:tr>
      <w:tr w:rsidR="00716407" w:rsidRPr="00B6633D" w:rsidTr="0071640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07" w:rsidRPr="00B6633D" w:rsidRDefault="00716407" w:rsidP="00716407">
            <w:pPr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407" w:rsidRPr="00B6633D" w:rsidRDefault="00716407" w:rsidP="00716407">
            <w:pPr>
              <w:rPr>
                <w:sz w:val="18"/>
                <w:szCs w:val="18"/>
              </w:rPr>
            </w:pPr>
            <w:r w:rsidRPr="00B6633D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199 818,8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203 818,8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191 636,3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193 736,3</w:t>
            </w:r>
          </w:p>
        </w:tc>
      </w:tr>
      <w:tr w:rsidR="00716407" w:rsidRPr="00B6633D" w:rsidTr="0071640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07" w:rsidRPr="00B6633D" w:rsidRDefault="00716407" w:rsidP="00716407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407" w:rsidRPr="00B6633D" w:rsidRDefault="00716407" w:rsidP="00716407">
            <w:pPr>
              <w:rPr>
                <w:i/>
                <w:sz w:val="18"/>
                <w:szCs w:val="18"/>
              </w:rPr>
            </w:pPr>
            <w:r w:rsidRPr="00716407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81 657,7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5 657,7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84 154,7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86 254,7</w:t>
            </w:r>
          </w:p>
        </w:tc>
      </w:tr>
      <w:tr w:rsidR="00716407" w:rsidRPr="00B6633D" w:rsidTr="0071640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07" w:rsidRPr="00B6633D" w:rsidRDefault="00716407" w:rsidP="00716407">
            <w:pPr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407" w:rsidRPr="00B6633D" w:rsidRDefault="00716407" w:rsidP="00716407">
            <w:pPr>
              <w:rPr>
                <w:sz w:val="18"/>
                <w:szCs w:val="18"/>
              </w:rPr>
            </w:pPr>
            <w:r w:rsidRPr="00B6633D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470 369,4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53 823,5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524 192,9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516 724,9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42 629,5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559 354,4</w:t>
            </w:r>
          </w:p>
        </w:tc>
      </w:tr>
      <w:tr w:rsidR="00716407" w:rsidRPr="00B6633D" w:rsidTr="0071640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07" w:rsidRPr="00B6633D" w:rsidRDefault="00716407" w:rsidP="0071640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07" w:rsidRPr="00B6633D" w:rsidRDefault="00716407" w:rsidP="00716407">
            <w:pPr>
              <w:rPr>
                <w:i/>
                <w:sz w:val="18"/>
                <w:szCs w:val="18"/>
              </w:rPr>
            </w:pPr>
            <w:r w:rsidRPr="00B6633D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366 731,2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07" w:rsidRPr="00B6633D" w:rsidRDefault="00716407" w:rsidP="007164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53 823,5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420 554,7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372 159,2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42 629,5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414 788,7</w:t>
            </w:r>
          </w:p>
        </w:tc>
      </w:tr>
    </w:tbl>
    <w:p w:rsidR="00716407" w:rsidRPr="006B78FE" w:rsidRDefault="00716407" w:rsidP="00716407">
      <w:pPr>
        <w:ind w:firstLine="708"/>
        <w:jc w:val="both"/>
      </w:pPr>
      <w:r w:rsidRPr="006B78FE">
        <w:t xml:space="preserve">За счет средств областного бюджета предусмотрено увеличение расходов </w:t>
      </w:r>
      <w:r w:rsidR="006B78FE" w:rsidRPr="006B78FE">
        <w:t>на:</w:t>
      </w:r>
    </w:p>
    <w:p w:rsidR="006B78FE" w:rsidRPr="006B78FE" w:rsidRDefault="006B78FE" w:rsidP="006B78FE">
      <w:pPr>
        <w:ind w:firstLine="708"/>
        <w:jc w:val="both"/>
      </w:pPr>
      <w:r w:rsidRPr="006B78FE">
        <w:t>- на ежемесячное денежное вознаграждение за классное руководство педагогическим работникам муниципальных образовательных на 2025 год на сумму</w:t>
      </w:r>
      <w:r w:rsidRPr="006B78FE">
        <w:rPr>
          <w:iCs/>
        </w:rPr>
        <w:t xml:space="preserve"> 22 237,5 </w:t>
      </w:r>
      <w:r w:rsidRPr="006B78FE">
        <w:t xml:space="preserve">тыс. рублей, на 2026 год на сумму </w:t>
      </w:r>
      <w:r w:rsidRPr="006B78FE">
        <w:rPr>
          <w:iCs/>
        </w:rPr>
        <w:t xml:space="preserve">22 237,5 </w:t>
      </w:r>
      <w:r w:rsidRPr="006B78FE">
        <w:t>тыс. рублей;</w:t>
      </w:r>
    </w:p>
    <w:p w:rsidR="006B78FE" w:rsidRPr="006B78FE" w:rsidRDefault="006B78FE" w:rsidP="006B78FE">
      <w:pPr>
        <w:ind w:firstLine="708"/>
        <w:jc w:val="both"/>
      </w:pPr>
      <w:r w:rsidRPr="006B78FE">
        <w:t>За счет средств местного бюджета предусмотрено увеличение расходов на коммунальные услуги на 2025 год на сумму</w:t>
      </w:r>
      <w:r w:rsidRPr="006B78FE">
        <w:rPr>
          <w:iCs/>
        </w:rPr>
        <w:t xml:space="preserve"> 35 586,0 </w:t>
      </w:r>
      <w:r w:rsidRPr="006B78FE">
        <w:t xml:space="preserve">тыс. рублей, на 2026 год на сумму </w:t>
      </w:r>
      <w:r w:rsidRPr="006B78FE">
        <w:rPr>
          <w:iCs/>
        </w:rPr>
        <w:t xml:space="preserve">22 492,0 </w:t>
      </w:r>
      <w:r w:rsidR="00346D93">
        <w:t>тыс. рублей.</w:t>
      </w:r>
    </w:p>
    <w:p w:rsidR="003B3CF1" w:rsidRPr="005811EA" w:rsidRDefault="005811EA" w:rsidP="005811EA">
      <w:pPr>
        <w:pStyle w:val="a4"/>
        <w:tabs>
          <w:tab w:val="left" w:pos="580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66849" w:rsidRDefault="00B66849" w:rsidP="00B66849">
      <w:pPr>
        <w:ind w:firstLine="708"/>
        <w:jc w:val="center"/>
        <w:rPr>
          <w:b/>
          <w:bCs/>
        </w:rPr>
      </w:pPr>
      <w:r w:rsidRPr="00B66849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B66849" w:rsidRPr="005135DA" w:rsidRDefault="00B66849" w:rsidP="00B66849">
      <w:pPr>
        <w:ind w:firstLine="708"/>
        <w:jc w:val="both"/>
        <w:rPr>
          <w:highlight w:val="yellow"/>
        </w:rPr>
      </w:pPr>
    </w:p>
    <w:p w:rsidR="00B66849" w:rsidRPr="00156CA1" w:rsidRDefault="00B66849" w:rsidP="00B6684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</w:t>
      </w:r>
      <w:r w:rsidRPr="00B66849">
        <w:rPr>
          <w:bCs/>
        </w:rPr>
        <w:t>«Развитие культуры в Зиминском районе»</w:t>
      </w:r>
      <w:r>
        <w:rPr>
          <w:bCs/>
        </w:rPr>
        <w:t xml:space="preserve"> увеличен</w:t>
      </w:r>
      <w:r w:rsidRPr="00156CA1">
        <w:rPr>
          <w:bCs/>
        </w:rPr>
        <w:t xml:space="preserve"> на 202</w:t>
      </w:r>
      <w:r w:rsidR="00716407">
        <w:rPr>
          <w:bCs/>
        </w:rPr>
        <w:t>4</w:t>
      </w:r>
      <w:r w:rsidRPr="00156CA1">
        <w:rPr>
          <w:bCs/>
        </w:rPr>
        <w:t xml:space="preserve"> год в сумме </w:t>
      </w:r>
      <w:r w:rsidR="00716407">
        <w:rPr>
          <w:bCs/>
        </w:rPr>
        <w:t>11 921,1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B66849" w:rsidRPr="00156CA1" w:rsidRDefault="00B66849" w:rsidP="00B66849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>
        <w:t xml:space="preserve">е </w:t>
      </w:r>
      <w:r w:rsidR="006B78FE">
        <w:t>7</w:t>
      </w:r>
      <w:r w:rsidRPr="00156CA1">
        <w:t>:</w:t>
      </w:r>
    </w:p>
    <w:p w:rsidR="00B66849" w:rsidRDefault="00B66849" w:rsidP="00B66849">
      <w:pPr>
        <w:ind w:firstLine="708"/>
        <w:jc w:val="center"/>
        <w:rPr>
          <w:bCs/>
        </w:rPr>
      </w:pPr>
      <w:r w:rsidRPr="00156CA1">
        <w:t xml:space="preserve">Таблица </w:t>
      </w:r>
      <w:r w:rsidR="006B78FE">
        <w:t>7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B66849">
        <w:rPr>
          <w:bCs/>
        </w:rPr>
        <w:t>«Развитие культуры в Зиминском районе»</w:t>
      </w:r>
      <w:r>
        <w:rPr>
          <w:bCs/>
        </w:rPr>
        <w:t xml:space="preserve"> </w:t>
      </w:r>
    </w:p>
    <w:p w:rsidR="00B66849" w:rsidRPr="00156CA1" w:rsidRDefault="00B66849" w:rsidP="00B66849">
      <w:pPr>
        <w:ind w:firstLine="708"/>
        <w:jc w:val="center"/>
      </w:pPr>
      <w:r w:rsidRPr="00156CA1">
        <w:t>на 202</w:t>
      </w:r>
      <w:r w:rsidR="006B78FE">
        <w:t>4</w:t>
      </w:r>
      <w:r w:rsidRPr="00156CA1">
        <w:t xml:space="preserve"> год</w:t>
      </w:r>
    </w:p>
    <w:p w:rsidR="00B66849" w:rsidRPr="00222084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B66849" w:rsidRPr="00B66849" w:rsidTr="00B6684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6684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6B78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6B78FE">
              <w:rPr>
                <w:bCs/>
                <w:color w:val="000000"/>
                <w:sz w:val="18"/>
                <w:szCs w:val="18"/>
              </w:rPr>
              <w:t>4</w:t>
            </w:r>
            <w:r w:rsidRPr="00B6684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6B78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6B78FE">
              <w:rPr>
                <w:bCs/>
                <w:color w:val="000000"/>
                <w:sz w:val="18"/>
                <w:szCs w:val="18"/>
              </w:rPr>
              <w:t>4</w:t>
            </w:r>
            <w:r w:rsidR="00C262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66849">
              <w:rPr>
                <w:bCs/>
                <w:color w:val="000000"/>
                <w:sz w:val="18"/>
                <w:szCs w:val="18"/>
              </w:rPr>
              <w:t>год  с изменениями</w:t>
            </w:r>
          </w:p>
        </w:tc>
      </w:tr>
      <w:tr w:rsidR="00716407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07" w:rsidRPr="00B66849" w:rsidRDefault="00716407" w:rsidP="00B668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8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407" w:rsidRPr="00375EB6" w:rsidRDefault="00716407" w:rsidP="00B66849">
            <w:pPr>
              <w:rPr>
                <w:b/>
                <w:sz w:val="18"/>
                <w:szCs w:val="18"/>
              </w:rPr>
            </w:pPr>
            <w:r w:rsidRPr="00375EB6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375EB6" w:rsidRDefault="00716407" w:rsidP="00716407">
            <w:pPr>
              <w:jc w:val="center"/>
              <w:rPr>
                <w:b/>
                <w:bCs/>
                <w:sz w:val="18"/>
                <w:szCs w:val="18"/>
              </w:rPr>
            </w:pPr>
            <w:r w:rsidRPr="00375EB6">
              <w:rPr>
                <w:b/>
                <w:bCs/>
                <w:sz w:val="18"/>
                <w:szCs w:val="18"/>
              </w:rPr>
              <w:t>12 760,5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07" w:rsidRPr="00375EB6" w:rsidRDefault="00716407" w:rsidP="00716407">
            <w:pPr>
              <w:jc w:val="center"/>
              <w:rPr>
                <w:b/>
                <w:bCs/>
                <w:sz w:val="18"/>
                <w:szCs w:val="18"/>
              </w:rPr>
            </w:pPr>
            <w:r w:rsidRPr="00375EB6">
              <w:rPr>
                <w:b/>
                <w:bCs/>
                <w:sz w:val="18"/>
                <w:szCs w:val="18"/>
              </w:rPr>
              <w:t>11 921,1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375EB6" w:rsidRDefault="00716407" w:rsidP="00716407">
            <w:pPr>
              <w:jc w:val="center"/>
              <w:rPr>
                <w:b/>
                <w:bCs/>
                <w:sz w:val="18"/>
                <w:szCs w:val="18"/>
              </w:rPr>
            </w:pPr>
            <w:r w:rsidRPr="00375EB6">
              <w:rPr>
                <w:b/>
                <w:bCs/>
                <w:sz w:val="18"/>
                <w:szCs w:val="18"/>
              </w:rPr>
              <w:t>24 681,6</w:t>
            </w:r>
          </w:p>
        </w:tc>
      </w:tr>
      <w:tr w:rsidR="00250E9E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250E9E" w:rsidRDefault="00250E9E" w:rsidP="00B66849">
            <w:pPr>
              <w:rPr>
                <w:bCs/>
                <w:color w:val="000000"/>
                <w:sz w:val="18"/>
                <w:szCs w:val="18"/>
              </w:rPr>
            </w:pPr>
            <w:r w:rsidRPr="00250E9E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9E" w:rsidRPr="00375EB6" w:rsidRDefault="00250E9E" w:rsidP="00B66849">
            <w:pPr>
              <w:rPr>
                <w:bCs/>
                <w:sz w:val="18"/>
                <w:szCs w:val="18"/>
              </w:rPr>
            </w:pPr>
            <w:r w:rsidRPr="00375EB6">
              <w:rPr>
                <w:bCs/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375EB6" w:rsidRDefault="006B78FE" w:rsidP="00250E9E">
            <w:pPr>
              <w:jc w:val="center"/>
              <w:rPr>
                <w:bCs/>
                <w:sz w:val="18"/>
                <w:szCs w:val="18"/>
              </w:rPr>
            </w:pPr>
            <w:r w:rsidRPr="00375EB6">
              <w:rPr>
                <w:bCs/>
                <w:sz w:val="18"/>
                <w:szCs w:val="18"/>
              </w:rPr>
              <w:t>2 229,2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9E" w:rsidRPr="00375EB6" w:rsidRDefault="006B78FE" w:rsidP="00250E9E">
            <w:pPr>
              <w:jc w:val="center"/>
              <w:rPr>
                <w:bCs/>
                <w:sz w:val="18"/>
                <w:szCs w:val="18"/>
              </w:rPr>
            </w:pPr>
            <w:r w:rsidRPr="00375EB6">
              <w:rPr>
                <w:bCs/>
                <w:sz w:val="18"/>
                <w:szCs w:val="18"/>
              </w:rPr>
              <w:t>1 803,0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375EB6" w:rsidRDefault="006B78FE" w:rsidP="00250E9E">
            <w:pPr>
              <w:jc w:val="center"/>
              <w:rPr>
                <w:bCs/>
                <w:sz w:val="18"/>
                <w:szCs w:val="18"/>
              </w:rPr>
            </w:pPr>
            <w:r w:rsidRPr="00375EB6">
              <w:rPr>
                <w:bCs/>
                <w:sz w:val="18"/>
                <w:szCs w:val="18"/>
              </w:rPr>
              <w:t>4 032,2</w:t>
            </w:r>
          </w:p>
        </w:tc>
      </w:tr>
      <w:tr w:rsidR="006B78FE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FE" w:rsidRPr="00250E9E" w:rsidRDefault="006B78FE" w:rsidP="00B6684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FE" w:rsidRPr="00375EB6" w:rsidRDefault="006B78FE" w:rsidP="00B66849">
            <w:pPr>
              <w:rPr>
                <w:bCs/>
                <w:i/>
                <w:sz w:val="18"/>
                <w:szCs w:val="18"/>
              </w:rPr>
            </w:pPr>
            <w:r w:rsidRPr="00375EB6">
              <w:rPr>
                <w:bCs/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8FE" w:rsidRPr="00375EB6" w:rsidRDefault="006B78FE" w:rsidP="006B78FE">
            <w:pPr>
              <w:jc w:val="center"/>
              <w:rPr>
                <w:bCs/>
                <w:sz w:val="18"/>
                <w:szCs w:val="18"/>
              </w:rPr>
            </w:pPr>
            <w:r w:rsidRPr="00375EB6">
              <w:rPr>
                <w:bCs/>
                <w:sz w:val="18"/>
                <w:szCs w:val="18"/>
              </w:rPr>
              <w:t>2 229,2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8FE" w:rsidRPr="00375EB6" w:rsidRDefault="006B78FE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 w:rsidRPr="00375EB6">
              <w:rPr>
                <w:bCs/>
                <w:i/>
                <w:sz w:val="18"/>
                <w:szCs w:val="18"/>
              </w:rPr>
              <w:t>1 803,0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FE" w:rsidRPr="00375EB6" w:rsidRDefault="006B78FE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 w:rsidRPr="00375EB6">
              <w:rPr>
                <w:bCs/>
                <w:i/>
                <w:sz w:val="18"/>
                <w:szCs w:val="18"/>
              </w:rPr>
              <w:t>4 032,2</w:t>
            </w:r>
          </w:p>
        </w:tc>
      </w:tr>
      <w:tr w:rsidR="00B66849" w:rsidRPr="00B66849" w:rsidTr="00250E9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9" w:rsidRPr="00B66849" w:rsidRDefault="00250E9E" w:rsidP="00B6684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49" w:rsidRPr="00375EB6" w:rsidRDefault="00B66849" w:rsidP="00B66849">
            <w:pPr>
              <w:rPr>
                <w:sz w:val="18"/>
                <w:szCs w:val="18"/>
              </w:rPr>
            </w:pPr>
            <w:r w:rsidRPr="00375EB6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375EB6" w:rsidRDefault="006B78FE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75EB6">
              <w:rPr>
                <w:bCs/>
                <w:color w:val="000000"/>
                <w:sz w:val="18"/>
                <w:szCs w:val="18"/>
              </w:rPr>
              <w:t>6 435,1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9" w:rsidRPr="00375EB6" w:rsidRDefault="006B78FE" w:rsidP="00375E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75EB6">
              <w:rPr>
                <w:bCs/>
                <w:color w:val="000000"/>
                <w:sz w:val="18"/>
                <w:szCs w:val="18"/>
              </w:rPr>
              <w:t>4 984,</w:t>
            </w:r>
            <w:r w:rsidR="00375EB6" w:rsidRPr="00375EB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375EB6" w:rsidRDefault="006B78FE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75EB6">
              <w:rPr>
                <w:bCs/>
                <w:color w:val="000000"/>
                <w:sz w:val="18"/>
                <w:szCs w:val="18"/>
              </w:rPr>
              <w:t>11 419,</w:t>
            </w:r>
            <w:r w:rsidR="00375EB6" w:rsidRPr="00375EB6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66849" w:rsidRPr="00B66849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9" w:rsidRPr="00B66849" w:rsidRDefault="00B66849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49" w:rsidRPr="00375EB6" w:rsidRDefault="00B66849" w:rsidP="00B66849">
            <w:pPr>
              <w:rPr>
                <w:i/>
                <w:sz w:val="18"/>
                <w:szCs w:val="18"/>
              </w:rPr>
            </w:pPr>
            <w:r w:rsidRPr="00375EB6">
              <w:rPr>
                <w:i/>
                <w:sz w:val="18"/>
                <w:szCs w:val="18"/>
              </w:rPr>
              <w:t xml:space="preserve">Основное мероприятие «Организация библиотечного </w:t>
            </w:r>
            <w:r w:rsidRPr="00375EB6">
              <w:rPr>
                <w:i/>
                <w:sz w:val="18"/>
                <w:szCs w:val="18"/>
              </w:rPr>
              <w:lastRenderedPageBreak/>
              <w:t>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375EB6" w:rsidRDefault="006B78FE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75EB6">
              <w:rPr>
                <w:bCs/>
                <w:i/>
                <w:color w:val="000000"/>
                <w:sz w:val="18"/>
                <w:szCs w:val="18"/>
              </w:rPr>
              <w:lastRenderedPageBreak/>
              <w:t>6 245,6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9" w:rsidRPr="00375EB6" w:rsidRDefault="006B78FE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75EB6">
              <w:rPr>
                <w:bCs/>
                <w:i/>
                <w:color w:val="000000"/>
                <w:sz w:val="18"/>
                <w:szCs w:val="18"/>
              </w:rPr>
              <w:t>4 984,</w:t>
            </w:r>
            <w:r w:rsidR="00375EB6" w:rsidRPr="00375EB6">
              <w:rPr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375EB6" w:rsidRDefault="006B78FE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75EB6">
              <w:rPr>
                <w:bCs/>
                <w:i/>
                <w:color w:val="000000"/>
                <w:sz w:val="18"/>
                <w:szCs w:val="18"/>
              </w:rPr>
              <w:t>11 229,</w:t>
            </w:r>
            <w:r w:rsidR="00375EB6" w:rsidRPr="00375EB6">
              <w:rPr>
                <w:bCs/>
                <w:i/>
                <w:color w:val="000000"/>
                <w:sz w:val="18"/>
                <w:szCs w:val="18"/>
              </w:rPr>
              <w:t>9</w:t>
            </w:r>
          </w:p>
        </w:tc>
      </w:tr>
      <w:tr w:rsidR="00250E9E" w:rsidRPr="00B66849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250E9E" w:rsidRDefault="00250E9E" w:rsidP="00B6684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9E" w:rsidRPr="00250E9E" w:rsidRDefault="00250E9E" w:rsidP="00B66849">
            <w:pPr>
              <w:rPr>
                <w:sz w:val="18"/>
                <w:szCs w:val="18"/>
              </w:rPr>
            </w:pPr>
            <w:r w:rsidRPr="00250E9E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6B78FE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4 096,2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9E" w:rsidRPr="00250E9E" w:rsidRDefault="006B78FE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5 133,8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346D93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9 230,0</w:t>
            </w:r>
          </w:p>
        </w:tc>
      </w:tr>
      <w:tr w:rsidR="00250E9E" w:rsidRPr="00B66849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B66849" w:rsidRDefault="00250E9E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9E" w:rsidRPr="00250E9E" w:rsidRDefault="00250E9E" w:rsidP="00B66849">
            <w:pPr>
              <w:rPr>
                <w:i/>
                <w:sz w:val="18"/>
                <w:szCs w:val="18"/>
              </w:rPr>
            </w:pPr>
            <w:r w:rsidRPr="00250E9E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B66849" w:rsidRDefault="006B78FE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4 096,2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9E" w:rsidRDefault="006B78FE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5 133,8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B66849" w:rsidRDefault="00346D93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9 230,0</w:t>
            </w:r>
          </w:p>
        </w:tc>
      </w:tr>
    </w:tbl>
    <w:p w:rsidR="00B66849" w:rsidRDefault="00B66849" w:rsidP="00B66849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346D93" w:rsidRDefault="00346D93" w:rsidP="00346D93">
      <w:pPr>
        <w:ind w:firstLine="708"/>
        <w:jc w:val="both"/>
      </w:pPr>
      <w:r>
        <w:t>- заработную плату и начисление на оплату труда в размере  9 967,2</w:t>
      </w:r>
      <w:r w:rsidRPr="00302FAE">
        <w:t xml:space="preserve"> </w:t>
      </w:r>
      <w:r w:rsidRPr="00183DD0">
        <w:t>тыс. руб</w:t>
      </w:r>
      <w:r>
        <w:t>лей;</w:t>
      </w:r>
    </w:p>
    <w:p w:rsidR="00346D93" w:rsidRDefault="00346D93" w:rsidP="00346D93">
      <w:pPr>
        <w:ind w:firstLine="708"/>
        <w:jc w:val="both"/>
      </w:pPr>
      <w:r>
        <w:t>-  связь, коммунальные услуги, арендная плата, договора ГПХ, запасные части для авто, ГСМ в размере 1 066,7</w:t>
      </w:r>
      <w:r w:rsidRPr="00302FAE">
        <w:t xml:space="preserve"> </w:t>
      </w:r>
      <w:r w:rsidRPr="00183DD0">
        <w:t>тыс. руб</w:t>
      </w:r>
      <w:r>
        <w:t>лей;</w:t>
      </w:r>
    </w:p>
    <w:p w:rsidR="00346D93" w:rsidRDefault="00346D93" w:rsidP="00346D93">
      <w:pPr>
        <w:ind w:firstLine="708"/>
        <w:jc w:val="both"/>
      </w:pPr>
      <w:r>
        <w:t>- проведение мероприятий в размере 407,8</w:t>
      </w:r>
      <w:r w:rsidRPr="00302FAE">
        <w:t xml:space="preserve"> </w:t>
      </w:r>
      <w:r w:rsidRPr="00183DD0">
        <w:t>тыс. руб</w:t>
      </w:r>
      <w:r>
        <w:t>лей;</w:t>
      </w:r>
    </w:p>
    <w:p w:rsidR="00346D93" w:rsidRDefault="00346D93" w:rsidP="00346D93">
      <w:pPr>
        <w:ind w:firstLine="708"/>
        <w:jc w:val="both"/>
      </w:pPr>
      <w:r>
        <w:t>-тиражирование газеты в размере 479,4</w:t>
      </w:r>
      <w:r w:rsidRPr="00302FAE">
        <w:t xml:space="preserve"> </w:t>
      </w:r>
      <w:r w:rsidRPr="00183DD0">
        <w:t>тыс. руб</w:t>
      </w:r>
      <w:r>
        <w:t>лей.</w:t>
      </w:r>
    </w:p>
    <w:p w:rsidR="00B66849" w:rsidRDefault="00B66849" w:rsidP="00B668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212A" w:rsidRPr="00662221" w:rsidRDefault="00D4365B" w:rsidP="0071212A">
      <w:pPr>
        <w:suppressAutoHyphens/>
        <w:jc w:val="center"/>
        <w:rPr>
          <w:b/>
          <w:bCs/>
        </w:rPr>
      </w:pPr>
      <w:r w:rsidRPr="00B66849">
        <w:rPr>
          <w:b/>
          <w:bCs/>
        </w:rPr>
        <w:t xml:space="preserve">Муниципальная </w:t>
      </w:r>
      <w:r w:rsidR="0071212A" w:rsidRPr="004C435D">
        <w:rPr>
          <w:b/>
          <w:bCs/>
        </w:rPr>
        <w:t xml:space="preserve">программа Зиминского районного муниципального образования </w:t>
      </w:r>
      <w:r w:rsidR="0071212A" w:rsidRPr="004C435D">
        <w:rPr>
          <w:b/>
        </w:rPr>
        <w:t>«Развитие физической культуры и спорта в Зиминском районе»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районного муниципального образования «</w:t>
      </w:r>
      <w:r w:rsidRPr="00662221">
        <w:t>Развитие физической культуры и спорта в Зиминском районе</w:t>
      </w:r>
      <w:r w:rsidRPr="00662221">
        <w:rPr>
          <w:bCs/>
        </w:rPr>
        <w:t xml:space="preserve">» </w:t>
      </w:r>
      <w:r w:rsidR="00852391">
        <w:rPr>
          <w:bCs/>
        </w:rPr>
        <w:t>увеличен</w:t>
      </w:r>
      <w:r w:rsidR="007D463C">
        <w:rPr>
          <w:bCs/>
        </w:rPr>
        <w:t xml:space="preserve"> </w:t>
      </w:r>
      <w:r w:rsidRPr="00662221">
        <w:rPr>
          <w:bCs/>
        </w:rPr>
        <w:t xml:space="preserve"> на  </w:t>
      </w:r>
      <w:r w:rsidR="00F76C02" w:rsidRPr="00662221">
        <w:rPr>
          <w:bCs/>
        </w:rPr>
        <w:t>202</w:t>
      </w:r>
      <w:r w:rsidR="00346D93">
        <w:rPr>
          <w:bCs/>
        </w:rPr>
        <w:t>4</w:t>
      </w:r>
      <w:r w:rsidR="00F76C02" w:rsidRPr="00662221">
        <w:rPr>
          <w:bCs/>
        </w:rPr>
        <w:t xml:space="preserve"> год </w:t>
      </w:r>
      <w:r w:rsidR="001405CB">
        <w:rPr>
          <w:bCs/>
        </w:rPr>
        <w:t>в сумме</w:t>
      </w:r>
      <w:r w:rsidR="006213C9" w:rsidRPr="00662221">
        <w:rPr>
          <w:bCs/>
        </w:rPr>
        <w:t xml:space="preserve"> </w:t>
      </w:r>
      <w:r w:rsidR="00346D93">
        <w:rPr>
          <w:bCs/>
        </w:rPr>
        <w:t>8 843,1</w:t>
      </w:r>
      <w:r w:rsidRPr="00662221">
        <w:rPr>
          <w:bCs/>
        </w:rPr>
        <w:t xml:space="preserve"> </w:t>
      </w:r>
      <w:r w:rsidRPr="00662221">
        <w:t>тыс. рублей.</w:t>
      </w:r>
    </w:p>
    <w:p w:rsidR="0071212A" w:rsidRPr="00662221" w:rsidRDefault="0071212A" w:rsidP="0071212A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346D93">
        <w:t>8</w:t>
      </w:r>
      <w:r w:rsidRPr="00662221">
        <w:t>:</w:t>
      </w:r>
    </w:p>
    <w:p w:rsidR="0071212A" w:rsidRPr="00662221" w:rsidRDefault="0071212A" w:rsidP="0071212A">
      <w:pPr>
        <w:ind w:firstLine="708"/>
        <w:jc w:val="center"/>
      </w:pPr>
      <w:r w:rsidRPr="00662221">
        <w:t xml:space="preserve">Таблица </w:t>
      </w:r>
      <w:r w:rsidR="00346D93">
        <w:t>8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662221">
        <w:t>«Развитие физической культуры и спорта в Зиминском районе»</w:t>
      </w:r>
    </w:p>
    <w:p w:rsidR="0071212A" w:rsidRPr="00662221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662221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662221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66222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346D9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346D93">
              <w:rPr>
                <w:bCs/>
                <w:color w:val="000000"/>
                <w:sz w:val="18"/>
                <w:szCs w:val="18"/>
              </w:rPr>
              <w:t>4</w:t>
            </w:r>
            <w:r w:rsidRPr="0066222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346D93" w:rsidRPr="00662221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93" w:rsidRPr="00662221" w:rsidRDefault="00346D93" w:rsidP="00EA7401">
            <w:pPr>
              <w:rPr>
                <w:b/>
                <w:color w:val="000000"/>
                <w:sz w:val="18"/>
                <w:szCs w:val="18"/>
              </w:rPr>
            </w:pPr>
            <w:r w:rsidRPr="0066222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D93" w:rsidRPr="00662221" w:rsidRDefault="00346D93" w:rsidP="00EA7401">
            <w:pPr>
              <w:rPr>
                <w:b/>
                <w:sz w:val="18"/>
                <w:szCs w:val="18"/>
              </w:rPr>
            </w:pPr>
            <w:r w:rsidRPr="0066222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93" w:rsidRPr="00AE6DE0" w:rsidRDefault="00346D93" w:rsidP="00346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3 302,9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93" w:rsidRPr="0081436F" w:rsidRDefault="00346D93" w:rsidP="00346D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8 843,1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93" w:rsidRPr="0081436F" w:rsidRDefault="00346D93" w:rsidP="00346D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12 146,0</w:t>
            </w:r>
          </w:p>
        </w:tc>
      </w:tr>
      <w:tr w:rsidR="00662221" w:rsidRPr="005135DA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21" w:rsidRPr="00662221" w:rsidRDefault="00662221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221" w:rsidRPr="00887368" w:rsidRDefault="00887368" w:rsidP="00EA7401">
            <w:pPr>
              <w:rPr>
                <w:i/>
                <w:sz w:val="18"/>
                <w:szCs w:val="18"/>
              </w:rPr>
            </w:pPr>
            <w:r w:rsidRPr="00887368">
              <w:rPr>
                <w:i/>
                <w:sz w:val="18"/>
                <w:szCs w:val="18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887368" w:rsidRDefault="00346D93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21" w:rsidRPr="00887368" w:rsidRDefault="00346D93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5 931,0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887368" w:rsidRDefault="00346D93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6 313,0</w:t>
            </w:r>
          </w:p>
        </w:tc>
      </w:tr>
      <w:tr w:rsidR="00852391" w:rsidRPr="005135DA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1" w:rsidRPr="00662221" w:rsidRDefault="00852391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91" w:rsidRPr="00887368" w:rsidRDefault="00852391" w:rsidP="00EA7401">
            <w:pPr>
              <w:rPr>
                <w:i/>
                <w:sz w:val="18"/>
                <w:szCs w:val="18"/>
              </w:rPr>
            </w:pPr>
            <w:r w:rsidRPr="00887368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87368" w:rsidRDefault="00346D93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2 920,8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91" w:rsidRPr="00887368" w:rsidRDefault="00346D93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2 912,1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87368" w:rsidRDefault="00346D93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5 832,9</w:t>
            </w:r>
          </w:p>
        </w:tc>
      </w:tr>
    </w:tbl>
    <w:p w:rsidR="00D4365B" w:rsidRDefault="00D4365B" w:rsidP="00D4365B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852391" w:rsidRDefault="00346D93" w:rsidP="00D4365B">
      <w:pPr>
        <w:ind w:firstLine="708"/>
        <w:jc w:val="both"/>
      </w:pPr>
      <w:r>
        <w:t>- ПСД ФОК</w:t>
      </w:r>
      <w:r w:rsidR="00852391">
        <w:t xml:space="preserve"> в размере  </w:t>
      </w:r>
      <w:r>
        <w:t>5 431,0</w:t>
      </w:r>
      <w:r w:rsidR="00852391" w:rsidRPr="00852391">
        <w:t xml:space="preserve"> </w:t>
      </w:r>
      <w:r w:rsidR="00852391" w:rsidRPr="00183DD0">
        <w:t>тыс. руб</w:t>
      </w:r>
      <w:r w:rsidR="00852391">
        <w:t>лей;</w:t>
      </w:r>
    </w:p>
    <w:p w:rsidR="00346D93" w:rsidRDefault="00346D93" w:rsidP="00346D93">
      <w:pPr>
        <w:ind w:firstLine="708"/>
        <w:jc w:val="both"/>
      </w:pPr>
      <w:r>
        <w:t>- проведение спортивных мероприятий в размере  500,0</w:t>
      </w:r>
      <w:r w:rsidRPr="00852391">
        <w:t xml:space="preserve"> </w:t>
      </w:r>
      <w:r w:rsidRPr="00183DD0">
        <w:t>тыс. руб</w:t>
      </w:r>
      <w:r>
        <w:t>лей;</w:t>
      </w:r>
    </w:p>
    <w:p w:rsidR="00346D93" w:rsidRDefault="00346D93" w:rsidP="00346D93">
      <w:pPr>
        <w:ind w:firstLine="708"/>
        <w:jc w:val="both"/>
      </w:pPr>
      <w:r>
        <w:t>- заработную плату и начисление на оплату труда в размере  2 646,4</w:t>
      </w:r>
      <w:r w:rsidRPr="00302FAE">
        <w:t xml:space="preserve"> </w:t>
      </w:r>
      <w:r w:rsidRPr="00183DD0">
        <w:t>тыс. руб</w:t>
      </w:r>
      <w:r>
        <w:t>лей;</w:t>
      </w:r>
    </w:p>
    <w:p w:rsidR="002F7559" w:rsidRDefault="00D4365B" w:rsidP="00D4365B">
      <w:pPr>
        <w:ind w:firstLine="708"/>
        <w:jc w:val="both"/>
      </w:pPr>
      <w:r>
        <w:t xml:space="preserve">- </w:t>
      </w:r>
      <w:r w:rsidR="00346D93">
        <w:t>работы услуги по содержанию имущества</w:t>
      </w:r>
      <w:r w:rsidR="00852391">
        <w:t>,</w:t>
      </w:r>
      <w:r w:rsidR="00BA51F2">
        <w:t xml:space="preserve"> коммунальные услуги, связь, ГСМ</w:t>
      </w:r>
      <w:r w:rsidR="00852391">
        <w:t>, спец одежда</w:t>
      </w:r>
      <w:r w:rsidR="00BA51F2">
        <w:t xml:space="preserve">, канц. товары, </w:t>
      </w:r>
      <w:proofErr w:type="spellStart"/>
      <w:r w:rsidR="00BA51F2">
        <w:t>хоз</w:t>
      </w:r>
      <w:proofErr w:type="spellEnd"/>
      <w:r w:rsidR="00BA51F2">
        <w:t>. товары</w:t>
      </w:r>
      <w:r>
        <w:t xml:space="preserve"> в размере  </w:t>
      </w:r>
      <w:r w:rsidR="00BA51F2">
        <w:t>265,7</w:t>
      </w:r>
      <w:r w:rsidRPr="00302FAE">
        <w:t xml:space="preserve"> </w:t>
      </w:r>
      <w:r w:rsidRPr="00183DD0">
        <w:t>тыс. руб</w:t>
      </w:r>
      <w:r w:rsidR="00852391">
        <w:t>лей.</w:t>
      </w:r>
    </w:p>
    <w:p w:rsidR="00D4365B" w:rsidRDefault="00D4365B" w:rsidP="00D4365B">
      <w:pPr>
        <w:ind w:firstLine="708"/>
        <w:jc w:val="both"/>
      </w:pPr>
    </w:p>
    <w:p w:rsidR="00852391" w:rsidRDefault="00BF03CA" w:rsidP="00BF3020">
      <w:pPr>
        <w:ind w:firstLine="708"/>
        <w:jc w:val="center"/>
        <w:rPr>
          <w:b/>
          <w:bCs/>
        </w:rPr>
      </w:pPr>
      <w:r w:rsidRPr="00BF03CA">
        <w:rPr>
          <w:b/>
          <w:bCs/>
        </w:rPr>
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</w:r>
    </w:p>
    <w:p w:rsidR="00BF03CA" w:rsidRDefault="00BF03CA" w:rsidP="00BF3020">
      <w:pPr>
        <w:ind w:firstLine="708"/>
        <w:jc w:val="center"/>
      </w:pPr>
    </w:p>
    <w:p w:rsidR="00BF3020" w:rsidRPr="00BF03CA" w:rsidRDefault="00BF3020" w:rsidP="00BF3020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="00852391" w:rsidRPr="00852391">
        <w:rPr>
          <w:bCs/>
        </w:rPr>
        <w:t xml:space="preserve">Зиминского </w:t>
      </w:r>
      <w:r w:rsidR="00852391" w:rsidRPr="00BF03CA">
        <w:rPr>
          <w:bCs/>
        </w:rPr>
        <w:t xml:space="preserve">районного муниципального образования </w:t>
      </w:r>
      <w:r w:rsidR="00BF03CA" w:rsidRPr="00BF03CA">
        <w:rPr>
          <w:bCs/>
        </w:rPr>
        <w:t xml:space="preserve">«Территориальное планирование и градостроительное зонирование сельских поселений Зиминского района Иркутской области» </w:t>
      </w:r>
      <w:r w:rsidR="00852391" w:rsidRPr="00BF03CA">
        <w:rPr>
          <w:bCs/>
        </w:rPr>
        <w:t xml:space="preserve"> увеличен</w:t>
      </w:r>
      <w:r w:rsidRPr="00BF03CA">
        <w:rPr>
          <w:bCs/>
        </w:rPr>
        <w:t xml:space="preserve"> на 202</w:t>
      </w:r>
      <w:r w:rsidR="00BF03CA">
        <w:rPr>
          <w:bCs/>
        </w:rPr>
        <w:t>4</w:t>
      </w:r>
      <w:r w:rsidRPr="00BF03CA">
        <w:rPr>
          <w:bCs/>
        </w:rPr>
        <w:t xml:space="preserve"> год в сумме </w:t>
      </w:r>
      <w:r w:rsidR="00B06D79">
        <w:rPr>
          <w:bCs/>
        </w:rPr>
        <w:t>1 862,5</w:t>
      </w:r>
      <w:r w:rsidRPr="00BF03CA">
        <w:rPr>
          <w:bCs/>
        </w:rPr>
        <w:t xml:space="preserve"> </w:t>
      </w:r>
      <w:r w:rsidRPr="00BF03CA">
        <w:t>тыс. рублей.</w:t>
      </w:r>
    </w:p>
    <w:p w:rsidR="00852391" w:rsidRDefault="00BF3020" w:rsidP="00BF3020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BF03CA">
        <w:t>9</w:t>
      </w:r>
      <w:r>
        <w:t>:</w:t>
      </w:r>
    </w:p>
    <w:p w:rsidR="00BF03CA" w:rsidRDefault="00BF03CA" w:rsidP="00BF3020">
      <w:pPr>
        <w:ind w:firstLine="708"/>
        <w:jc w:val="center"/>
      </w:pPr>
    </w:p>
    <w:p w:rsidR="00BF3020" w:rsidRDefault="00BF3020" w:rsidP="00BF3020">
      <w:pPr>
        <w:ind w:firstLine="708"/>
        <w:jc w:val="center"/>
        <w:rPr>
          <w:bCs/>
        </w:rPr>
      </w:pPr>
      <w:r w:rsidRPr="00E27619">
        <w:t xml:space="preserve">Таблица </w:t>
      </w:r>
      <w:r w:rsidR="00BF03CA">
        <w:t>9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="00852391" w:rsidRPr="00852391">
        <w:rPr>
          <w:bCs/>
        </w:rPr>
        <w:t xml:space="preserve">Зиминского районного муниципального образования </w:t>
      </w:r>
      <w:r w:rsidR="00BF03CA" w:rsidRPr="00BF03CA">
        <w:rPr>
          <w:bCs/>
        </w:rPr>
        <w:t>«Территориальное планирование и градостроительное зонирование сельских поселений Зиминского района Иркутской области»</w:t>
      </w:r>
      <w:r>
        <w:rPr>
          <w:bCs/>
        </w:rPr>
        <w:t xml:space="preserve"> на 202</w:t>
      </w:r>
      <w:r w:rsidR="00BF03CA">
        <w:rPr>
          <w:bCs/>
        </w:rPr>
        <w:t>4</w:t>
      </w:r>
      <w:r>
        <w:rPr>
          <w:bCs/>
        </w:rPr>
        <w:t xml:space="preserve"> год</w:t>
      </w:r>
    </w:p>
    <w:p w:rsidR="00BF3020" w:rsidRPr="000B395E" w:rsidRDefault="00BF3020" w:rsidP="00BF3020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BF3020" w:rsidRPr="00330FCB" w:rsidTr="00BF302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03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BF03CA">
              <w:rPr>
                <w:bCs/>
                <w:color w:val="000000"/>
                <w:sz w:val="18"/>
                <w:szCs w:val="18"/>
              </w:rPr>
              <w:t>4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B06D79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9" w:rsidRPr="00BF3020" w:rsidRDefault="00B06D79" w:rsidP="00BF3020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9" w:rsidRPr="00BF03CA" w:rsidRDefault="00B06D79" w:rsidP="00BF03CA">
            <w:pPr>
              <w:rPr>
                <w:b/>
                <w:sz w:val="18"/>
                <w:szCs w:val="18"/>
              </w:rPr>
            </w:pPr>
            <w:r w:rsidRPr="00BF03C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 Иркутской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D79" w:rsidRPr="00B06D79" w:rsidRDefault="00B06D79" w:rsidP="00051C1F">
            <w:pPr>
              <w:jc w:val="center"/>
              <w:rPr>
                <w:b/>
                <w:bCs/>
                <w:sz w:val="18"/>
                <w:szCs w:val="18"/>
              </w:rPr>
            </w:pPr>
            <w:r w:rsidRPr="00B06D79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9" w:rsidRPr="00B06D79" w:rsidRDefault="00B06D79" w:rsidP="00051C1F">
            <w:pPr>
              <w:jc w:val="center"/>
              <w:rPr>
                <w:b/>
                <w:bCs/>
                <w:sz w:val="18"/>
                <w:szCs w:val="18"/>
              </w:rPr>
            </w:pPr>
            <w:r w:rsidRPr="00B06D79">
              <w:rPr>
                <w:b/>
                <w:bCs/>
                <w:sz w:val="18"/>
                <w:szCs w:val="18"/>
              </w:rPr>
              <w:t>1 862,5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9" w:rsidRPr="00B06D79" w:rsidRDefault="00B06D79" w:rsidP="00051C1F">
            <w:pPr>
              <w:jc w:val="center"/>
              <w:rPr>
                <w:b/>
                <w:bCs/>
                <w:sz w:val="18"/>
                <w:szCs w:val="18"/>
              </w:rPr>
            </w:pPr>
            <w:r w:rsidRPr="00B06D79">
              <w:rPr>
                <w:b/>
                <w:bCs/>
                <w:sz w:val="18"/>
                <w:szCs w:val="18"/>
              </w:rPr>
              <w:t>2042,5</w:t>
            </w:r>
          </w:p>
        </w:tc>
      </w:tr>
      <w:tr w:rsidR="00B06D79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9" w:rsidRPr="00330FCB" w:rsidRDefault="00B06D79" w:rsidP="00BF302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9" w:rsidRPr="00330FCB" w:rsidRDefault="00B06D79" w:rsidP="00BF3020">
            <w:pPr>
              <w:rPr>
                <w:i/>
                <w:sz w:val="18"/>
                <w:szCs w:val="18"/>
              </w:rPr>
            </w:pPr>
            <w:r w:rsidRPr="00BF03CA">
              <w:rPr>
                <w:i/>
                <w:sz w:val="18"/>
                <w:szCs w:val="18"/>
              </w:rPr>
              <w:t>Основное мероприятие «Актуализация (разработка) документов территориального планирования и градостроительного зонирования»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D79" w:rsidRPr="005A5695" w:rsidRDefault="00B06D79" w:rsidP="00051C1F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9" w:rsidRPr="005A5695" w:rsidRDefault="00B06D79" w:rsidP="00051C1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1 862</w:t>
            </w:r>
            <w:r w:rsidRPr="005A5695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9" w:rsidRPr="005A5695" w:rsidRDefault="00B06D79" w:rsidP="00051C1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2042,5</w:t>
            </w:r>
          </w:p>
        </w:tc>
      </w:tr>
    </w:tbl>
    <w:p w:rsidR="00BF3020" w:rsidRDefault="00BF3020" w:rsidP="00BF302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 w:rsidR="00852391">
        <w:t>увеличение</w:t>
      </w:r>
      <w:r>
        <w:t xml:space="preserve"> </w:t>
      </w:r>
      <w:r w:rsidRPr="00BF3020">
        <w:t xml:space="preserve">расходов на </w:t>
      </w:r>
      <w:r w:rsidR="00BF03CA" w:rsidRPr="00BF03CA">
        <w:t>актуализацию (разработк</w:t>
      </w:r>
      <w:r w:rsidR="00E92336">
        <w:t>у</w:t>
      </w:r>
      <w:r w:rsidR="00BF03CA" w:rsidRPr="00BF03CA">
        <w:t>) документов территориального планирования и градостроительного зонирования</w:t>
      </w:r>
      <w:r w:rsidR="00BF03CA">
        <w:t xml:space="preserve"> </w:t>
      </w:r>
      <w:r>
        <w:t xml:space="preserve">в размере </w:t>
      </w:r>
      <w:r w:rsidR="00B06D79">
        <w:t>1 862,5</w:t>
      </w:r>
      <w:r w:rsidRPr="00BF3020">
        <w:t xml:space="preserve"> </w:t>
      </w:r>
      <w:r>
        <w:t>тыс. рублей.</w:t>
      </w:r>
    </w:p>
    <w:p w:rsidR="00852391" w:rsidRPr="00BF3020" w:rsidRDefault="00852391" w:rsidP="00BF3020">
      <w:pPr>
        <w:ind w:firstLine="708"/>
        <w:jc w:val="both"/>
      </w:pPr>
    </w:p>
    <w:p w:rsidR="00852391" w:rsidRDefault="00852391" w:rsidP="00852391">
      <w:pPr>
        <w:ind w:firstLine="708"/>
        <w:jc w:val="center"/>
        <w:rPr>
          <w:b/>
          <w:bCs/>
        </w:rPr>
      </w:pPr>
      <w:r w:rsidRPr="00852391">
        <w:rPr>
          <w:b/>
          <w:bCs/>
        </w:rPr>
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852391" w:rsidRDefault="00852391" w:rsidP="00852391">
      <w:pPr>
        <w:ind w:firstLine="708"/>
        <w:jc w:val="center"/>
      </w:pPr>
    </w:p>
    <w:p w:rsidR="00852391" w:rsidRPr="00432194" w:rsidRDefault="00852391" w:rsidP="0085239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852391">
        <w:rPr>
          <w:bCs/>
        </w:rPr>
        <w:t>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  <w:r>
        <w:rPr>
          <w:bCs/>
        </w:rPr>
        <w:t xml:space="preserve"> увеличен на 202</w:t>
      </w:r>
      <w:r w:rsidR="00BF03CA">
        <w:rPr>
          <w:bCs/>
        </w:rPr>
        <w:t>4</w:t>
      </w:r>
      <w:r>
        <w:rPr>
          <w:bCs/>
        </w:rPr>
        <w:t xml:space="preserve"> год в сумме </w:t>
      </w:r>
      <w:r w:rsidR="00E92336">
        <w:rPr>
          <w:bCs/>
        </w:rPr>
        <w:t>8 955,4</w:t>
      </w:r>
      <w:r>
        <w:rPr>
          <w:bCs/>
        </w:rPr>
        <w:t xml:space="preserve"> </w:t>
      </w:r>
      <w:r>
        <w:t>тыс. рублей.</w:t>
      </w:r>
    </w:p>
    <w:p w:rsidR="00852391" w:rsidRDefault="00852391" w:rsidP="0085239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BF03CA">
        <w:t>10</w:t>
      </w:r>
      <w:r w:rsidR="00976818">
        <w:t>:</w:t>
      </w:r>
    </w:p>
    <w:p w:rsidR="00852391" w:rsidRDefault="00852391" w:rsidP="00852391">
      <w:pPr>
        <w:ind w:firstLine="708"/>
        <w:jc w:val="center"/>
        <w:rPr>
          <w:bCs/>
        </w:rPr>
      </w:pPr>
      <w:r w:rsidRPr="00E27619">
        <w:t xml:space="preserve">Таблица </w:t>
      </w:r>
      <w:r w:rsidR="00BF03CA">
        <w:t>10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852391">
        <w:rPr>
          <w:bCs/>
        </w:rPr>
        <w:t>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  <w:r>
        <w:rPr>
          <w:bCs/>
        </w:rPr>
        <w:t xml:space="preserve"> на 202</w:t>
      </w:r>
      <w:r w:rsidR="00E92336">
        <w:rPr>
          <w:bCs/>
        </w:rPr>
        <w:t>4</w:t>
      </w:r>
      <w:r>
        <w:rPr>
          <w:bCs/>
        </w:rPr>
        <w:t xml:space="preserve"> год</w:t>
      </w:r>
    </w:p>
    <w:p w:rsidR="00852391" w:rsidRPr="000B395E" w:rsidRDefault="00852391" w:rsidP="00852391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852391" w:rsidRPr="00330FCB" w:rsidTr="0085239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330FCB" w:rsidRDefault="00852391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91" w:rsidRPr="00330FCB" w:rsidRDefault="00852391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330FCB" w:rsidRDefault="00852391" w:rsidP="00E923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E92336">
              <w:rPr>
                <w:bCs/>
                <w:color w:val="000000"/>
                <w:sz w:val="18"/>
                <w:szCs w:val="18"/>
              </w:rPr>
              <w:t>4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91" w:rsidRPr="00330FCB" w:rsidRDefault="00852391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330FCB" w:rsidRDefault="00852391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92336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6" w:rsidRPr="00BF3020" w:rsidRDefault="00E92336" w:rsidP="00852391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6" w:rsidRPr="00BF3020" w:rsidRDefault="00E92336" w:rsidP="00852391">
            <w:pPr>
              <w:rPr>
                <w:b/>
                <w:sz w:val="18"/>
                <w:szCs w:val="18"/>
              </w:rPr>
            </w:pPr>
            <w:r w:rsidRPr="0085239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36" w:rsidRPr="00E92336" w:rsidRDefault="00E92336" w:rsidP="005A5695">
            <w:pPr>
              <w:jc w:val="center"/>
              <w:rPr>
                <w:b/>
                <w:bCs/>
                <w:sz w:val="18"/>
                <w:szCs w:val="18"/>
              </w:rPr>
            </w:pPr>
            <w:r w:rsidRPr="00E92336">
              <w:rPr>
                <w:b/>
                <w:bCs/>
                <w:sz w:val="18"/>
                <w:szCs w:val="18"/>
              </w:rPr>
              <w:t>7 942,2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336" w:rsidRPr="00E92336" w:rsidRDefault="00E92336" w:rsidP="005A5695">
            <w:pPr>
              <w:jc w:val="center"/>
              <w:rPr>
                <w:b/>
                <w:bCs/>
                <w:sz w:val="18"/>
                <w:szCs w:val="18"/>
              </w:rPr>
            </w:pPr>
            <w:r w:rsidRPr="00E92336">
              <w:rPr>
                <w:b/>
                <w:bCs/>
                <w:sz w:val="18"/>
                <w:szCs w:val="18"/>
              </w:rPr>
              <w:t>8 955,4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36" w:rsidRPr="00E92336" w:rsidRDefault="00E92336" w:rsidP="005A5695">
            <w:pPr>
              <w:jc w:val="center"/>
              <w:rPr>
                <w:b/>
                <w:bCs/>
                <w:sz w:val="18"/>
                <w:szCs w:val="18"/>
              </w:rPr>
            </w:pPr>
            <w:r w:rsidRPr="00E92336">
              <w:rPr>
                <w:b/>
                <w:bCs/>
                <w:sz w:val="18"/>
                <w:szCs w:val="18"/>
              </w:rPr>
              <w:t>16 897,6</w:t>
            </w:r>
          </w:p>
        </w:tc>
      </w:tr>
      <w:tr w:rsidR="00852391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1" w:rsidRPr="00852391" w:rsidRDefault="00852391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91" w:rsidRPr="00852391" w:rsidRDefault="00A20DDB" w:rsidP="00852391">
            <w:pPr>
              <w:rPr>
                <w:sz w:val="18"/>
                <w:szCs w:val="18"/>
              </w:rPr>
            </w:pPr>
            <w:r w:rsidRPr="00A20DDB">
              <w:rPr>
                <w:sz w:val="18"/>
                <w:szCs w:val="18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960CB9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91" w:rsidRPr="00852391" w:rsidRDefault="00E92336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E92336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538,0</w:t>
            </w:r>
          </w:p>
        </w:tc>
      </w:tr>
      <w:tr w:rsidR="00852391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1" w:rsidRPr="00330FCB" w:rsidRDefault="00852391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91" w:rsidRPr="00852391" w:rsidRDefault="00A20DDB" w:rsidP="00852391">
            <w:pPr>
              <w:rPr>
                <w:i/>
                <w:sz w:val="18"/>
                <w:szCs w:val="18"/>
              </w:rPr>
            </w:pPr>
            <w:r w:rsidRPr="00A20DDB">
              <w:rPr>
                <w:i/>
                <w:sz w:val="18"/>
                <w:szCs w:val="18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960CB9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91" w:rsidRPr="00852391" w:rsidRDefault="00E92336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E92336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150,0</w:t>
            </w:r>
          </w:p>
        </w:tc>
      </w:tr>
      <w:tr w:rsidR="00A20DDB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B" w:rsidRPr="00330FCB" w:rsidRDefault="00A20DDB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DB" w:rsidRPr="00A20DDB" w:rsidRDefault="00A20DDB" w:rsidP="00852391">
            <w:pPr>
              <w:rPr>
                <w:sz w:val="18"/>
                <w:szCs w:val="18"/>
              </w:rPr>
            </w:pPr>
            <w:r w:rsidRPr="00A20DDB">
              <w:rPr>
                <w:sz w:val="18"/>
                <w:szCs w:val="18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A20DDB" w:rsidRDefault="00960CB9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DB" w:rsidRPr="00A20DDB" w:rsidRDefault="00E92336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A20DDB" w:rsidRDefault="00E92336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2 300,0</w:t>
            </w:r>
          </w:p>
        </w:tc>
      </w:tr>
      <w:tr w:rsidR="00A20DDB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B" w:rsidRPr="00330FCB" w:rsidRDefault="00A20DDB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DB" w:rsidRPr="00A20DDB" w:rsidRDefault="00A20DDB" w:rsidP="00852391">
            <w:pPr>
              <w:rPr>
                <w:i/>
                <w:sz w:val="18"/>
                <w:szCs w:val="18"/>
              </w:rPr>
            </w:pPr>
            <w:r w:rsidRPr="00A20DDB">
              <w:rPr>
                <w:i/>
                <w:sz w:val="18"/>
                <w:szCs w:val="18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852391" w:rsidRDefault="00960CB9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DB" w:rsidRDefault="00E92336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852391" w:rsidRDefault="00E92336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2 300,0</w:t>
            </w:r>
          </w:p>
        </w:tc>
      </w:tr>
      <w:tr w:rsidR="00A20DDB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B" w:rsidRPr="00330FCB" w:rsidRDefault="00A20DDB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DB" w:rsidRPr="00A20DDB" w:rsidRDefault="00A20DDB" w:rsidP="00852391">
            <w:pPr>
              <w:rPr>
                <w:sz w:val="18"/>
                <w:szCs w:val="18"/>
              </w:rPr>
            </w:pPr>
            <w:r w:rsidRPr="00A20DDB">
              <w:rPr>
                <w:sz w:val="18"/>
                <w:szCs w:val="18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A20DDB" w:rsidRDefault="00E92336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7 182,2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DB" w:rsidRPr="00A20DDB" w:rsidRDefault="00E92336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6 877,4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A20DDB" w:rsidRDefault="00E92336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14 059,6</w:t>
            </w:r>
          </w:p>
        </w:tc>
      </w:tr>
      <w:tr w:rsidR="00E92336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6" w:rsidRPr="00330FCB" w:rsidRDefault="00E92336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6" w:rsidRPr="00A20DDB" w:rsidRDefault="00E92336" w:rsidP="00852391">
            <w:pPr>
              <w:rPr>
                <w:i/>
                <w:sz w:val="18"/>
                <w:szCs w:val="18"/>
              </w:rPr>
            </w:pPr>
            <w:r w:rsidRPr="00A20DDB">
              <w:rPr>
                <w:i/>
                <w:sz w:val="18"/>
                <w:szCs w:val="18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36" w:rsidRPr="00E92336" w:rsidRDefault="00E92336" w:rsidP="005A5695">
            <w:pPr>
              <w:jc w:val="center"/>
              <w:rPr>
                <w:bCs/>
                <w:i/>
                <w:sz w:val="18"/>
                <w:szCs w:val="18"/>
              </w:rPr>
            </w:pPr>
            <w:r w:rsidRPr="00E92336">
              <w:rPr>
                <w:bCs/>
                <w:i/>
                <w:sz w:val="18"/>
                <w:szCs w:val="18"/>
              </w:rPr>
              <w:t>7 182,2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336" w:rsidRPr="00A20DDB" w:rsidRDefault="00E92336" w:rsidP="005A56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6 877,4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36" w:rsidRPr="00A20DDB" w:rsidRDefault="00E92336" w:rsidP="005A56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14 059,6</w:t>
            </w:r>
          </w:p>
        </w:tc>
      </w:tr>
    </w:tbl>
    <w:p w:rsidR="00960CB9" w:rsidRDefault="00852391" w:rsidP="00C121E9">
      <w:pPr>
        <w:ind w:firstLine="709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>расходов на</w:t>
      </w:r>
      <w:r w:rsidR="00960CB9">
        <w:t>:</w:t>
      </w:r>
      <w:r w:rsidRPr="00BF3020">
        <w:t xml:space="preserve"> </w:t>
      </w:r>
    </w:p>
    <w:p w:rsidR="00852391" w:rsidRDefault="00960CB9" w:rsidP="00C121E9">
      <w:pPr>
        <w:ind w:firstLine="709"/>
        <w:jc w:val="both"/>
      </w:pPr>
      <w:r>
        <w:t xml:space="preserve">- </w:t>
      </w:r>
      <w:r w:rsidR="00E92336">
        <w:t>приобретение и установку приборов учета</w:t>
      </w:r>
      <w:r w:rsidR="00E92336" w:rsidRPr="00960CB9">
        <w:t xml:space="preserve"> </w:t>
      </w:r>
      <w:r w:rsidR="00E92336">
        <w:t>в учреждениях образования</w:t>
      </w:r>
      <w:r>
        <w:t xml:space="preserve"> </w:t>
      </w:r>
      <w:r w:rsidR="00852391">
        <w:t>в размере</w:t>
      </w:r>
      <w:r w:rsidR="00C121E9">
        <w:t xml:space="preserve">   </w:t>
      </w:r>
      <w:r w:rsidR="00852391">
        <w:t xml:space="preserve"> </w:t>
      </w:r>
      <w:r w:rsidR="00E92336">
        <w:t>1 600</w:t>
      </w:r>
      <w:r w:rsidR="00852391">
        <w:t>,0</w:t>
      </w:r>
      <w:r w:rsidR="00852391" w:rsidRPr="00BF3020">
        <w:t xml:space="preserve"> </w:t>
      </w:r>
      <w:r>
        <w:t>тыс. рублей;</w:t>
      </w:r>
    </w:p>
    <w:p w:rsidR="00960CB9" w:rsidRPr="00C121E9" w:rsidRDefault="00960CB9" w:rsidP="00C121E9">
      <w:pPr>
        <w:ind w:firstLine="709"/>
        <w:jc w:val="both"/>
      </w:pPr>
      <w:r w:rsidRPr="00C121E9">
        <w:t xml:space="preserve">- </w:t>
      </w:r>
      <w:r w:rsidR="00C121E9" w:rsidRPr="00C121E9">
        <w:t xml:space="preserve">выполнение работ по изготовлению и монтажу павильона  для установки  над скважиной </w:t>
      </w:r>
      <w:r w:rsidRPr="00C121E9">
        <w:t xml:space="preserve">в размере </w:t>
      </w:r>
      <w:r w:rsidR="00E92336" w:rsidRPr="00C121E9">
        <w:t>238</w:t>
      </w:r>
      <w:r w:rsidRPr="00C121E9">
        <w:t>,0 тыс. рублей;</w:t>
      </w:r>
    </w:p>
    <w:p w:rsidR="00E92336" w:rsidRDefault="00E92336" w:rsidP="00C121E9">
      <w:pPr>
        <w:ind w:firstLine="709"/>
        <w:jc w:val="both"/>
      </w:pPr>
      <w:r w:rsidRPr="00C121E9">
        <w:t>- замен</w:t>
      </w:r>
      <w:r w:rsidR="005A5695" w:rsidRPr="00C121E9">
        <w:t>у</w:t>
      </w:r>
      <w:r w:rsidRPr="00C121E9">
        <w:t xml:space="preserve"> окон в размере 240,0 тыс. рублей</w:t>
      </w:r>
      <w:r>
        <w:t>;</w:t>
      </w:r>
    </w:p>
    <w:p w:rsidR="00960CB9" w:rsidRDefault="00960CB9" w:rsidP="00C121E9">
      <w:pPr>
        <w:ind w:firstLine="709"/>
        <w:jc w:val="both"/>
      </w:pPr>
      <w:r>
        <w:t xml:space="preserve">- дорожные фонды в размере 6 </w:t>
      </w:r>
      <w:r w:rsidR="00E92336">
        <w:t>877,4</w:t>
      </w:r>
      <w:r w:rsidRPr="00BF3020">
        <w:t xml:space="preserve"> </w:t>
      </w:r>
      <w:r>
        <w:t>тыс. рублей.</w:t>
      </w:r>
    </w:p>
    <w:p w:rsidR="00960CB9" w:rsidRDefault="00960CB9" w:rsidP="00C121E9">
      <w:pPr>
        <w:ind w:firstLine="709"/>
        <w:jc w:val="both"/>
      </w:pPr>
    </w:p>
    <w:p w:rsidR="00DA6900" w:rsidRDefault="00DA6900" w:rsidP="00960CB9">
      <w:pPr>
        <w:ind w:firstLine="708"/>
        <w:jc w:val="center"/>
        <w:rPr>
          <w:b/>
          <w:bCs/>
        </w:rPr>
      </w:pPr>
    </w:p>
    <w:p w:rsidR="00960CB9" w:rsidRDefault="00960CB9" w:rsidP="00960CB9">
      <w:pPr>
        <w:ind w:firstLine="708"/>
        <w:jc w:val="center"/>
        <w:rPr>
          <w:b/>
          <w:bCs/>
        </w:rPr>
      </w:pPr>
      <w:r w:rsidRPr="00960CB9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960CB9" w:rsidRDefault="00960CB9" w:rsidP="00960CB9">
      <w:pPr>
        <w:ind w:firstLine="708"/>
        <w:jc w:val="center"/>
      </w:pPr>
    </w:p>
    <w:p w:rsidR="00960CB9" w:rsidRPr="00432194" w:rsidRDefault="00960CB9" w:rsidP="00960CB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60CB9">
        <w:rPr>
          <w:bCs/>
        </w:rPr>
        <w:t>Зиминского районного муниципального образования «Охрана окружающей среды в Зиминском районе»</w:t>
      </w:r>
      <w:r>
        <w:rPr>
          <w:bCs/>
        </w:rPr>
        <w:t xml:space="preserve"> увеличен на 202</w:t>
      </w:r>
      <w:r w:rsidR="00DA6900">
        <w:rPr>
          <w:bCs/>
        </w:rPr>
        <w:t>4</w:t>
      </w:r>
      <w:r>
        <w:rPr>
          <w:bCs/>
        </w:rPr>
        <w:t xml:space="preserve"> год в сумме </w:t>
      </w:r>
      <w:r w:rsidR="00DA6900">
        <w:rPr>
          <w:bCs/>
        </w:rPr>
        <w:t>1 973,9</w:t>
      </w:r>
      <w:r>
        <w:rPr>
          <w:bCs/>
        </w:rPr>
        <w:t xml:space="preserve"> </w:t>
      </w:r>
      <w:r>
        <w:t>тыс. рублей.</w:t>
      </w:r>
    </w:p>
    <w:p w:rsidR="00960CB9" w:rsidRPr="005A5695" w:rsidRDefault="00960CB9" w:rsidP="00960CB9">
      <w:pPr>
        <w:ind w:firstLine="708"/>
        <w:jc w:val="both"/>
      </w:pPr>
      <w:r w:rsidRPr="00432194">
        <w:t xml:space="preserve">Ресурсное обеспечение с </w:t>
      </w:r>
      <w:r w:rsidRPr="005A5695">
        <w:t xml:space="preserve">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DA6900" w:rsidRPr="005A5695">
        <w:t>11</w:t>
      </w:r>
      <w:r w:rsidR="00976818" w:rsidRPr="005A5695">
        <w:t>:</w:t>
      </w:r>
    </w:p>
    <w:p w:rsidR="00960CB9" w:rsidRPr="005A5695" w:rsidRDefault="00960CB9" w:rsidP="00960CB9">
      <w:pPr>
        <w:ind w:firstLine="708"/>
        <w:jc w:val="center"/>
        <w:rPr>
          <w:bCs/>
        </w:rPr>
      </w:pPr>
      <w:r w:rsidRPr="005A5695">
        <w:t xml:space="preserve">Таблица </w:t>
      </w:r>
      <w:r w:rsidR="00DA6900" w:rsidRPr="005A5695">
        <w:t>11</w:t>
      </w:r>
      <w:r w:rsidRPr="005A5695">
        <w:t xml:space="preserve">. Ресурсное обеспечение муниципальной программы </w:t>
      </w:r>
      <w:r w:rsidRPr="005A5695">
        <w:rPr>
          <w:bCs/>
        </w:rPr>
        <w:t>Зиминского районного муниципального образования «Охрана окружающей среды в Зиминском районе» на 202</w:t>
      </w:r>
      <w:r w:rsidR="00DA6900" w:rsidRPr="005A5695">
        <w:rPr>
          <w:bCs/>
        </w:rPr>
        <w:t>4</w:t>
      </w:r>
      <w:r w:rsidRPr="005A5695">
        <w:rPr>
          <w:bCs/>
        </w:rPr>
        <w:t xml:space="preserve"> год</w:t>
      </w:r>
    </w:p>
    <w:p w:rsidR="00960CB9" w:rsidRPr="005A5695" w:rsidRDefault="00960CB9" w:rsidP="00960CB9">
      <w:pPr>
        <w:ind w:firstLine="708"/>
        <w:jc w:val="right"/>
        <w:rPr>
          <w:sz w:val="20"/>
          <w:szCs w:val="20"/>
        </w:rPr>
      </w:pPr>
      <w:r w:rsidRPr="005A5695">
        <w:rPr>
          <w:bCs/>
          <w:szCs w:val="20"/>
        </w:rPr>
        <w:t xml:space="preserve"> </w:t>
      </w:r>
      <w:r w:rsidRPr="005A569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60CB9" w:rsidRPr="00330FCB" w:rsidTr="00960C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5A5695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A5695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5A5695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5A5695" w:rsidRDefault="00960CB9" w:rsidP="00DA6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DA6900" w:rsidRPr="005A5695">
              <w:rPr>
                <w:bCs/>
                <w:color w:val="000000"/>
                <w:sz w:val="18"/>
                <w:szCs w:val="18"/>
              </w:rPr>
              <w:t>4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5A5695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330FCB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A6900" w:rsidRPr="00330FCB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0" w:rsidRPr="00BF3020" w:rsidRDefault="00DA6900" w:rsidP="00960CB9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00" w:rsidRPr="00BF3020" w:rsidRDefault="00DA6900" w:rsidP="00960CB9">
            <w:pPr>
              <w:rPr>
                <w:b/>
                <w:sz w:val="18"/>
                <w:szCs w:val="18"/>
              </w:rPr>
            </w:pPr>
            <w:r w:rsidRPr="00960CB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00" w:rsidRPr="00DA6900" w:rsidRDefault="00DA6900" w:rsidP="005A56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6900">
              <w:rPr>
                <w:b/>
                <w:bCs/>
                <w:sz w:val="18"/>
                <w:szCs w:val="18"/>
              </w:rPr>
              <w:t>849,7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00" w:rsidRPr="00DA6900" w:rsidRDefault="00DA6900" w:rsidP="005A56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6900">
              <w:rPr>
                <w:b/>
                <w:bCs/>
                <w:sz w:val="18"/>
                <w:szCs w:val="18"/>
              </w:rPr>
              <w:t>1 973,9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00" w:rsidRPr="00DA6900" w:rsidRDefault="00DA6900" w:rsidP="005A5695">
            <w:pPr>
              <w:jc w:val="center"/>
              <w:rPr>
                <w:b/>
                <w:bCs/>
                <w:sz w:val="18"/>
                <w:szCs w:val="18"/>
              </w:rPr>
            </w:pPr>
            <w:r w:rsidRPr="00DA6900">
              <w:rPr>
                <w:b/>
                <w:bCs/>
                <w:sz w:val="18"/>
                <w:szCs w:val="18"/>
              </w:rPr>
              <w:t>2 823,6</w:t>
            </w:r>
          </w:p>
        </w:tc>
      </w:tr>
      <w:tr w:rsidR="00960CB9" w:rsidRPr="00330FCB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9" w:rsidRPr="00852391" w:rsidRDefault="00960CB9" w:rsidP="00960C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B9" w:rsidRPr="00852391" w:rsidRDefault="00960CB9" w:rsidP="00960CB9">
            <w:pPr>
              <w:rPr>
                <w:sz w:val="18"/>
                <w:szCs w:val="18"/>
              </w:rPr>
            </w:pPr>
            <w:r w:rsidRPr="00960CB9">
              <w:rPr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852391" w:rsidRDefault="00DA6900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B9" w:rsidRPr="00852391" w:rsidRDefault="005A5695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852391" w:rsidRDefault="005A5695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2 393,6</w:t>
            </w:r>
          </w:p>
        </w:tc>
      </w:tr>
      <w:tr w:rsidR="00DA6900" w:rsidRPr="00330FCB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0" w:rsidRPr="00852391" w:rsidRDefault="00DA6900" w:rsidP="00960C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00" w:rsidRPr="00960CB9" w:rsidRDefault="00DA6900" w:rsidP="00960CB9">
            <w:pPr>
              <w:rPr>
                <w:sz w:val="18"/>
                <w:szCs w:val="18"/>
              </w:rPr>
            </w:pPr>
            <w:r w:rsidRPr="00DA6900">
              <w:rPr>
                <w:sz w:val="18"/>
                <w:szCs w:val="18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900" w:rsidRDefault="00DA6900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00" w:rsidRDefault="005A5695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00" w:rsidRDefault="005A5695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360,0</w:t>
            </w:r>
          </w:p>
        </w:tc>
      </w:tr>
    </w:tbl>
    <w:p w:rsidR="00960CB9" w:rsidRDefault="00960CB9" w:rsidP="00960CB9">
      <w:pPr>
        <w:ind w:firstLine="708"/>
        <w:jc w:val="both"/>
      </w:pPr>
      <w:r>
        <w:t>З</w:t>
      </w:r>
      <w:r w:rsidRPr="008015FF">
        <w:t xml:space="preserve">а счет средств </w:t>
      </w:r>
      <w:r w:rsidR="003A3602">
        <w:t>экологических платежей</w:t>
      </w:r>
      <w:r w:rsidRPr="008015FF">
        <w:t xml:space="preserve"> предусмотрено </w:t>
      </w:r>
      <w:r>
        <w:t xml:space="preserve">увеличение </w:t>
      </w:r>
      <w:r w:rsidRPr="00BF3020">
        <w:t>расходов на</w:t>
      </w:r>
      <w:r>
        <w:t xml:space="preserve"> о</w:t>
      </w:r>
      <w:r w:rsidRPr="00960CB9">
        <w:t>рганизаци</w:t>
      </w:r>
      <w:r>
        <w:t>ю</w:t>
      </w:r>
      <w:r w:rsidRPr="00960CB9">
        <w:t xml:space="preserve"> мероприятий в области обращения с твердыми коммунальными отходами</w:t>
      </w:r>
      <w:r>
        <w:t xml:space="preserve"> - в размере </w:t>
      </w:r>
      <w:r w:rsidR="005A5695">
        <w:t>1 073,9</w:t>
      </w:r>
      <w:r w:rsidRPr="00BF3020">
        <w:t xml:space="preserve"> </w:t>
      </w:r>
      <w:r w:rsidR="005A5695">
        <w:t>тыс. рублей;</w:t>
      </w:r>
    </w:p>
    <w:p w:rsidR="005A5695" w:rsidRDefault="005A5695" w:rsidP="005A5695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>расходов на</w:t>
      </w:r>
      <w:r>
        <w:t>:</w:t>
      </w:r>
      <w:r w:rsidRPr="00BF3020">
        <w:t xml:space="preserve"> </w:t>
      </w:r>
    </w:p>
    <w:p w:rsidR="005A5695" w:rsidRDefault="005A5695" w:rsidP="005A5695">
      <w:pPr>
        <w:ind w:firstLine="708"/>
        <w:jc w:val="both"/>
      </w:pPr>
      <w:r>
        <w:t>- утилизацию отходов1 и 2 класса</w:t>
      </w:r>
      <w:r w:rsidRPr="00960CB9">
        <w:t xml:space="preserve"> </w:t>
      </w:r>
      <w:r>
        <w:t>в размере 300,0</w:t>
      </w:r>
      <w:r w:rsidRPr="00BF3020">
        <w:t xml:space="preserve"> </w:t>
      </w:r>
      <w:r>
        <w:t>тыс. рублей;</w:t>
      </w:r>
    </w:p>
    <w:p w:rsidR="005A5695" w:rsidRDefault="005A5695" w:rsidP="005A5695">
      <w:pPr>
        <w:ind w:firstLine="708"/>
        <w:jc w:val="both"/>
      </w:pPr>
      <w:r>
        <w:t>- о</w:t>
      </w:r>
      <w:r w:rsidRPr="00960CB9">
        <w:t>рганизаци</w:t>
      </w:r>
      <w:r>
        <w:t>ю</w:t>
      </w:r>
      <w:r w:rsidRPr="00960CB9">
        <w:t xml:space="preserve"> мероприятий в области обращения с твердыми коммунальными отходами</w:t>
      </w:r>
      <w:r>
        <w:t xml:space="preserve"> в размере 600,0</w:t>
      </w:r>
      <w:r w:rsidRPr="00BF3020">
        <w:t xml:space="preserve"> </w:t>
      </w:r>
      <w:r>
        <w:t>тыс. рублей.</w:t>
      </w:r>
    </w:p>
    <w:p w:rsidR="00BF3020" w:rsidRDefault="00BF3020" w:rsidP="00330FCB">
      <w:pPr>
        <w:ind w:firstLine="708"/>
        <w:jc w:val="center"/>
        <w:rPr>
          <w:b/>
          <w:bCs/>
        </w:rPr>
      </w:pPr>
    </w:p>
    <w:p w:rsidR="00BF3020" w:rsidRDefault="00BF3020" w:rsidP="00BF3020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BF3020">
        <w:rPr>
          <w:b/>
          <w:bCs/>
        </w:rPr>
        <w:t>«Безопасность в Зиминском районе»</w:t>
      </w:r>
    </w:p>
    <w:p w:rsidR="00BF3020" w:rsidRDefault="00BF3020" w:rsidP="00BF3020">
      <w:pPr>
        <w:ind w:firstLine="708"/>
        <w:jc w:val="center"/>
      </w:pPr>
    </w:p>
    <w:p w:rsidR="00BF3020" w:rsidRPr="00432194" w:rsidRDefault="00BF3020" w:rsidP="00BF3020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="0084308C" w:rsidRPr="0084308C">
        <w:rPr>
          <w:bCs/>
        </w:rPr>
        <w:t>«Безопасность в Зиминском районе»</w:t>
      </w:r>
      <w:r w:rsidR="0084308C">
        <w:rPr>
          <w:bCs/>
        </w:rPr>
        <w:t xml:space="preserve"> </w:t>
      </w:r>
      <w:r>
        <w:rPr>
          <w:bCs/>
        </w:rPr>
        <w:t>увеличен на 202</w:t>
      </w:r>
      <w:r w:rsidR="005A5695">
        <w:rPr>
          <w:bCs/>
        </w:rPr>
        <w:t>4</w:t>
      </w:r>
      <w:r>
        <w:rPr>
          <w:bCs/>
        </w:rPr>
        <w:t xml:space="preserve"> год в сумме </w:t>
      </w:r>
      <w:r w:rsidR="005A5695">
        <w:rPr>
          <w:bCs/>
        </w:rPr>
        <w:t>2 555,5</w:t>
      </w:r>
      <w:r>
        <w:rPr>
          <w:bCs/>
        </w:rPr>
        <w:t xml:space="preserve"> </w:t>
      </w:r>
      <w:r>
        <w:t>тыс. рублей.</w:t>
      </w:r>
    </w:p>
    <w:p w:rsidR="00BF3020" w:rsidRDefault="00BF3020" w:rsidP="00BF3020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5A5695">
        <w:t>12</w:t>
      </w:r>
      <w:r>
        <w:t>:</w:t>
      </w:r>
    </w:p>
    <w:p w:rsidR="00BF3020" w:rsidRDefault="00BF3020" w:rsidP="00BF3020">
      <w:pPr>
        <w:ind w:firstLine="708"/>
        <w:jc w:val="center"/>
        <w:rPr>
          <w:bCs/>
        </w:rPr>
      </w:pPr>
      <w:r w:rsidRPr="00E27619">
        <w:t xml:space="preserve">Таблица </w:t>
      </w:r>
      <w:r w:rsidR="005A5695">
        <w:t>12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84308C" w:rsidRPr="0084308C">
        <w:rPr>
          <w:bCs/>
        </w:rPr>
        <w:t>«Безопасность в Зиминском районе»</w:t>
      </w:r>
      <w:r w:rsidR="0084308C">
        <w:rPr>
          <w:bCs/>
        </w:rPr>
        <w:t xml:space="preserve"> </w:t>
      </w:r>
      <w:r>
        <w:rPr>
          <w:bCs/>
        </w:rPr>
        <w:t xml:space="preserve"> на 202</w:t>
      </w:r>
      <w:r w:rsidR="005A5695">
        <w:rPr>
          <w:bCs/>
        </w:rPr>
        <w:t>4</w:t>
      </w:r>
      <w:r>
        <w:rPr>
          <w:bCs/>
        </w:rPr>
        <w:t xml:space="preserve"> год</w:t>
      </w:r>
    </w:p>
    <w:p w:rsidR="004E4712" w:rsidRDefault="004E4712" w:rsidP="00BF3020">
      <w:pPr>
        <w:ind w:firstLine="708"/>
        <w:jc w:val="right"/>
        <w:rPr>
          <w:bCs/>
          <w:szCs w:val="20"/>
        </w:rPr>
      </w:pPr>
    </w:p>
    <w:p w:rsidR="00BF3020" w:rsidRPr="000B395E" w:rsidRDefault="00BF3020" w:rsidP="00BF3020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BF3020" w:rsidRPr="00330FCB" w:rsidTr="00BF302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5A56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5A5695">
              <w:rPr>
                <w:bCs/>
                <w:color w:val="000000"/>
                <w:sz w:val="18"/>
                <w:szCs w:val="18"/>
              </w:rPr>
              <w:t>4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5A5695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5" w:rsidRPr="00BF3020" w:rsidRDefault="005A5695" w:rsidP="00BF3020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695" w:rsidRPr="00BF3020" w:rsidRDefault="005A5695" w:rsidP="00BF3020">
            <w:pPr>
              <w:rPr>
                <w:b/>
                <w:sz w:val="18"/>
                <w:szCs w:val="18"/>
              </w:rPr>
            </w:pPr>
            <w:r w:rsidRPr="00BF3020">
              <w:rPr>
                <w:b/>
                <w:sz w:val="18"/>
                <w:szCs w:val="18"/>
              </w:rPr>
              <w:t xml:space="preserve">Муниципальная </w:t>
            </w:r>
            <w:r w:rsidRPr="0084308C">
              <w:rPr>
                <w:b/>
                <w:sz w:val="18"/>
                <w:szCs w:val="18"/>
              </w:rPr>
              <w:t xml:space="preserve">программа Зиминского районного муниципального образования </w:t>
            </w:r>
            <w:r w:rsidRPr="0084308C">
              <w:rPr>
                <w:b/>
                <w:bCs/>
                <w:sz w:val="18"/>
                <w:szCs w:val="18"/>
              </w:rPr>
              <w:t>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695" w:rsidRPr="005A5695" w:rsidRDefault="005A5695" w:rsidP="005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5A5695">
              <w:rPr>
                <w:b/>
                <w:bCs/>
                <w:sz w:val="20"/>
                <w:szCs w:val="20"/>
              </w:rPr>
              <w:t>2 654,6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695" w:rsidRPr="005A5695" w:rsidRDefault="005A5695" w:rsidP="005A5695">
            <w:pPr>
              <w:jc w:val="center"/>
              <w:rPr>
                <w:b/>
                <w:bCs/>
                <w:sz w:val="18"/>
                <w:szCs w:val="18"/>
              </w:rPr>
            </w:pPr>
            <w:r w:rsidRPr="005A5695">
              <w:rPr>
                <w:b/>
                <w:bCs/>
                <w:sz w:val="18"/>
                <w:szCs w:val="18"/>
              </w:rPr>
              <w:t>2 555,5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695" w:rsidRPr="005A5695" w:rsidRDefault="005A5695" w:rsidP="005A5695">
            <w:pPr>
              <w:jc w:val="center"/>
              <w:rPr>
                <w:b/>
                <w:bCs/>
                <w:sz w:val="18"/>
                <w:szCs w:val="18"/>
              </w:rPr>
            </w:pPr>
            <w:r w:rsidRPr="005A5695">
              <w:rPr>
                <w:b/>
                <w:bCs/>
                <w:sz w:val="18"/>
                <w:szCs w:val="18"/>
              </w:rPr>
              <w:t>5 210,1</w:t>
            </w:r>
          </w:p>
        </w:tc>
      </w:tr>
      <w:tr w:rsidR="00976818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8" w:rsidRPr="00330FCB" w:rsidRDefault="00976818" w:rsidP="00BF302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18" w:rsidRPr="00330FCB" w:rsidRDefault="00976818" w:rsidP="00BF3020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5A5695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2 654,6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18" w:rsidRPr="00976818" w:rsidRDefault="005A5695" w:rsidP="007113D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2 555,</w:t>
            </w:r>
            <w:r w:rsidR="007113D8">
              <w:rPr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5A5695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5 210,1</w:t>
            </w:r>
          </w:p>
        </w:tc>
      </w:tr>
    </w:tbl>
    <w:p w:rsidR="00976818" w:rsidRDefault="00BF3020" w:rsidP="00BF302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>расходов на</w:t>
      </w:r>
      <w:r w:rsidR="00976818">
        <w:t>:</w:t>
      </w:r>
    </w:p>
    <w:p w:rsidR="00BF3020" w:rsidRDefault="00976818" w:rsidP="00BF3020">
      <w:pPr>
        <w:ind w:firstLine="708"/>
        <w:jc w:val="both"/>
      </w:pPr>
      <w:r>
        <w:t xml:space="preserve">- </w:t>
      </w:r>
      <w:r w:rsidR="00BF3020" w:rsidRPr="00BF3020">
        <w:t xml:space="preserve"> </w:t>
      </w:r>
      <w:r w:rsidR="0084308C">
        <w:t>оплату труда и начисления на оплату труда</w:t>
      </w:r>
      <w:r w:rsidR="00BF3020">
        <w:t xml:space="preserve"> в размере </w:t>
      </w:r>
      <w:r w:rsidR="00C121E9">
        <w:t>2 124,5 тыс</w:t>
      </w:r>
      <w:r>
        <w:t>. рублей;</w:t>
      </w:r>
    </w:p>
    <w:p w:rsidR="00976818" w:rsidRDefault="00976818" w:rsidP="00BF3020">
      <w:pPr>
        <w:ind w:firstLine="708"/>
        <w:jc w:val="both"/>
      </w:pPr>
      <w:r>
        <w:t xml:space="preserve">-основные средства, </w:t>
      </w:r>
      <w:r w:rsidR="00C121E9">
        <w:t>услуги связи</w:t>
      </w:r>
      <w:r>
        <w:t xml:space="preserve"> в размере </w:t>
      </w:r>
      <w:r w:rsidR="00C121E9">
        <w:t>431,0</w:t>
      </w:r>
      <w:r w:rsidRPr="00BF3020">
        <w:t xml:space="preserve"> </w:t>
      </w:r>
      <w:r>
        <w:t>тыс. рублей.</w:t>
      </w:r>
    </w:p>
    <w:p w:rsidR="00976818" w:rsidRDefault="00976818" w:rsidP="00976818">
      <w:pPr>
        <w:ind w:firstLine="708"/>
        <w:jc w:val="center"/>
        <w:rPr>
          <w:b/>
          <w:bCs/>
        </w:rPr>
      </w:pPr>
    </w:p>
    <w:p w:rsidR="00976818" w:rsidRPr="005135DA" w:rsidRDefault="00976818" w:rsidP="00976818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8519C1" w:rsidRDefault="008519C1" w:rsidP="008519C1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Default="008519C1" w:rsidP="008519C1">
      <w:pPr>
        <w:ind w:firstLine="708"/>
        <w:jc w:val="center"/>
      </w:pPr>
    </w:p>
    <w:p w:rsidR="008519C1" w:rsidRPr="00432194" w:rsidRDefault="008519C1" w:rsidP="008519C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 w:rsidR="00653ADA">
        <w:rPr>
          <w:bCs/>
        </w:rPr>
        <w:t>увеличен</w:t>
      </w:r>
      <w:r>
        <w:rPr>
          <w:bCs/>
        </w:rPr>
        <w:t xml:space="preserve"> на 202</w:t>
      </w:r>
      <w:r w:rsidR="00C121E9">
        <w:rPr>
          <w:bCs/>
        </w:rPr>
        <w:t>4</w:t>
      </w:r>
      <w:r>
        <w:rPr>
          <w:bCs/>
        </w:rPr>
        <w:t xml:space="preserve"> год в сумме </w:t>
      </w:r>
      <w:r w:rsidR="00C121E9">
        <w:rPr>
          <w:bCs/>
        </w:rPr>
        <w:t>24 432,9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8519C1" w:rsidRDefault="008519C1" w:rsidP="008519C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C121E9">
        <w:t>13</w:t>
      </w:r>
      <w:r>
        <w:t>:</w:t>
      </w:r>
    </w:p>
    <w:p w:rsidR="008519C1" w:rsidRDefault="008519C1" w:rsidP="008519C1">
      <w:pPr>
        <w:ind w:firstLine="708"/>
        <w:jc w:val="both"/>
      </w:pPr>
    </w:p>
    <w:p w:rsidR="008519C1" w:rsidRDefault="008519C1" w:rsidP="008519C1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C121E9">
        <w:t>13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</w:t>
      </w:r>
      <w:r w:rsidR="00C121E9">
        <w:rPr>
          <w:bCs/>
        </w:rPr>
        <w:t>24</w:t>
      </w:r>
      <w:r>
        <w:rPr>
          <w:bCs/>
        </w:rPr>
        <w:t xml:space="preserve"> год</w:t>
      </w:r>
    </w:p>
    <w:p w:rsidR="008519C1" w:rsidRPr="000B395E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8519C1" w:rsidRPr="008519C1" w:rsidTr="00B0630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C121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C121E9">
              <w:rPr>
                <w:bCs/>
                <w:color w:val="000000"/>
                <w:sz w:val="18"/>
                <w:szCs w:val="18"/>
              </w:rPr>
              <w:t>4</w:t>
            </w:r>
            <w:r w:rsidRPr="008519C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C121E9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9" w:rsidRPr="008519C1" w:rsidRDefault="00C121E9" w:rsidP="00B06308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E9" w:rsidRPr="008519C1" w:rsidRDefault="00C121E9" w:rsidP="00B06308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1E9" w:rsidRPr="00C121E9" w:rsidRDefault="00C121E9" w:rsidP="00C121E9">
            <w:pPr>
              <w:jc w:val="center"/>
              <w:rPr>
                <w:b/>
                <w:bCs/>
                <w:sz w:val="18"/>
                <w:szCs w:val="18"/>
              </w:rPr>
            </w:pPr>
            <w:r w:rsidRPr="00C121E9">
              <w:rPr>
                <w:b/>
                <w:bCs/>
                <w:sz w:val="18"/>
                <w:szCs w:val="18"/>
              </w:rPr>
              <w:t>194 034,4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E9" w:rsidRPr="00C121E9" w:rsidRDefault="00C121E9" w:rsidP="00C121E9">
            <w:pPr>
              <w:jc w:val="center"/>
              <w:rPr>
                <w:b/>
                <w:bCs/>
                <w:sz w:val="18"/>
                <w:szCs w:val="18"/>
              </w:rPr>
            </w:pPr>
            <w:r w:rsidRPr="00C121E9">
              <w:rPr>
                <w:b/>
                <w:bCs/>
                <w:sz w:val="18"/>
                <w:szCs w:val="18"/>
              </w:rPr>
              <w:t>24 432,9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E9" w:rsidRPr="00C121E9" w:rsidRDefault="00C121E9" w:rsidP="00C121E9">
            <w:pPr>
              <w:jc w:val="center"/>
              <w:rPr>
                <w:b/>
                <w:bCs/>
                <w:sz w:val="18"/>
                <w:szCs w:val="18"/>
              </w:rPr>
            </w:pPr>
            <w:r w:rsidRPr="00C121E9">
              <w:rPr>
                <w:b/>
                <w:bCs/>
                <w:sz w:val="18"/>
                <w:szCs w:val="18"/>
              </w:rPr>
              <w:t>218 467,3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color w:val="000000"/>
                <w:sz w:val="18"/>
                <w:szCs w:val="18"/>
              </w:rPr>
            </w:pPr>
            <w:r w:rsidRPr="008519C1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519C1" w:rsidRDefault="005A00BE" w:rsidP="00B06308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519C1" w:rsidRDefault="00C121E9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11 944,5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519C1" w:rsidRDefault="00C121E9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7 298,0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519C1" w:rsidRDefault="00C121E9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19 242,5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519C1" w:rsidRDefault="005A00BE" w:rsidP="00B06308">
            <w:pPr>
              <w:rPr>
                <w:i/>
                <w:sz w:val="18"/>
                <w:szCs w:val="18"/>
              </w:rPr>
            </w:pPr>
            <w:r w:rsidRPr="008519C1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5A00BE" w:rsidRDefault="00C121E9" w:rsidP="005A00B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11 944,5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5A00BE" w:rsidRDefault="00C121E9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7 298,0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5A00BE" w:rsidRDefault="00C121E9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19 242,5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4308C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4308C" w:rsidRDefault="005A00BE" w:rsidP="00B06308">
            <w:pPr>
              <w:rPr>
                <w:sz w:val="18"/>
                <w:szCs w:val="18"/>
              </w:rPr>
            </w:pPr>
            <w:r w:rsidRPr="0084308C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C121E9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17 461,1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4308C" w:rsidRDefault="00C121E9" w:rsidP="00D711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C121E9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34 596,0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4308C" w:rsidRDefault="005A00BE" w:rsidP="00B06308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C121E9" w:rsidP="005A00B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17 461,1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4308C" w:rsidRDefault="00C121E9" w:rsidP="00D711A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17 134,9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C121E9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34 596,0</w:t>
            </w:r>
          </w:p>
        </w:tc>
      </w:tr>
    </w:tbl>
    <w:p w:rsidR="00D711A0" w:rsidRDefault="000A31F8" w:rsidP="00A05407">
      <w:pPr>
        <w:ind w:firstLine="708"/>
        <w:jc w:val="both"/>
      </w:pPr>
      <w:r>
        <w:t>П</w:t>
      </w:r>
      <w:r w:rsidR="008519C1" w:rsidRPr="00E054DF">
        <w:t xml:space="preserve">редусмотрено </w:t>
      </w:r>
      <w:r w:rsidR="00D711A0">
        <w:t>увеличение</w:t>
      </w:r>
      <w:r w:rsidR="008519C1"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</w:t>
      </w:r>
      <w:r w:rsidR="005A00BE">
        <w:t xml:space="preserve"> местного бюджета</w:t>
      </w:r>
      <w:r w:rsidR="00D711A0">
        <w:t>:</w:t>
      </w:r>
    </w:p>
    <w:p w:rsidR="008519C1" w:rsidRDefault="00D711A0" w:rsidP="00A05407">
      <w:pPr>
        <w:ind w:firstLine="708"/>
        <w:jc w:val="both"/>
      </w:pPr>
      <w:r>
        <w:t xml:space="preserve">- </w:t>
      </w:r>
      <w:r w:rsidR="000A31F8" w:rsidRPr="00E054DF">
        <w:t xml:space="preserve"> </w:t>
      </w:r>
      <w:r w:rsidR="00A05407">
        <w:t xml:space="preserve">на </w:t>
      </w:r>
      <w:r>
        <w:t>оплату труда и начисления на оплату труда</w:t>
      </w:r>
      <w:r w:rsidR="00A05407" w:rsidRPr="00A05407">
        <w:t xml:space="preserve"> в размере </w:t>
      </w:r>
      <w:r w:rsidR="00C121E9">
        <w:t>23 390,4</w:t>
      </w:r>
      <w:r w:rsidR="00A05407" w:rsidRPr="00A05407">
        <w:t xml:space="preserve"> тыс. рублей</w:t>
      </w:r>
      <w:r>
        <w:t>;</w:t>
      </w:r>
    </w:p>
    <w:p w:rsidR="00872B21" w:rsidRDefault="00872B21" w:rsidP="00A05407">
      <w:pPr>
        <w:ind w:firstLine="708"/>
        <w:jc w:val="both"/>
      </w:pPr>
      <w:r>
        <w:t xml:space="preserve">- услуги связи, коммунальные услуги, программное обеспечение, </w:t>
      </w:r>
      <w:r w:rsidR="00C121E9">
        <w:t>основные средства</w:t>
      </w:r>
      <w:r>
        <w:t xml:space="preserve">, </w:t>
      </w:r>
      <w:r w:rsidR="00C121E9">
        <w:t>канц</w:t>
      </w:r>
      <w:r w:rsidR="00494BA8">
        <w:t>елярские</w:t>
      </w:r>
      <w:r w:rsidR="00C121E9">
        <w:t xml:space="preserve"> товары</w:t>
      </w:r>
      <w:r>
        <w:t xml:space="preserve">, </w:t>
      </w:r>
      <w:r w:rsidR="00494BA8">
        <w:t xml:space="preserve">хозяйственные товары, мед. осмотр, </w:t>
      </w:r>
      <w:r w:rsidR="00C121E9">
        <w:t>зап</w:t>
      </w:r>
      <w:r w:rsidR="00494BA8">
        <w:t>асные</w:t>
      </w:r>
      <w:r w:rsidR="00C121E9">
        <w:t xml:space="preserve"> части</w:t>
      </w:r>
      <w:r w:rsidR="00494BA8">
        <w:t xml:space="preserve"> для автотранспорта </w:t>
      </w:r>
      <w:r w:rsidR="00C121E9">
        <w:t>(МКУ ЦБОУ), ГСМ (МКУ ЦБОУ)</w:t>
      </w:r>
      <w:r w:rsidR="00494BA8">
        <w:t>, обучение, командировочные расходы, запасные части для орг. техники</w:t>
      </w:r>
      <w:r>
        <w:t xml:space="preserve"> в размере </w:t>
      </w:r>
      <w:r w:rsidR="00494BA8">
        <w:t>1 042,5</w:t>
      </w:r>
      <w:r>
        <w:t xml:space="preserve"> тыс. рублей.</w:t>
      </w:r>
    </w:p>
    <w:p w:rsidR="00494BA8" w:rsidRDefault="00494BA8" w:rsidP="00A05407">
      <w:pPr>
        <w:ind w:firstLine="708"/>
        <w:jc w:val="both"/>
      </w:pPr>
    </w:p>
    <w:p w:rsidR="00872B21" w:rsidRDefault="00494BA8" w:rsidP="00872B21">
      <w:pPr>
        <w:ind w:firstLine="708"/>
        <w:jc w:val="center"/>
        <w:rPr>
          <w:b/>
          <w:bCs/>
        </w:rPr>
      </w:pPr>
      <w:r w:rsidRPr="00494BA8">
        <w:rPr>
          <w:b/>
          <w:bCs/>
        </w:rPr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494BA8" w:rsidRDefault="00494BA8" w:rsidP="00872B21">
      <w:pPr>
        <w:ind w:firstLine="708"/>
        <w:jc w:val="center"/>
        <w:rPr>
          <w:b/>
          <w:bCs/>
        </w:rPr>
      </w:pPr>
    </w:p>
    <w:p w:rsidR="00494BA8" w:rsidRPr="00494BA8" w:rsidRDefault="00494BA8" w:rsidP="00494BA8">
      <w:pPr>
        <w:ind w:firstLine="708"/>
        <w:jc w:val="both"/>
        <w:rPr>
          <w:bCs/>
        </w:rPr>
      </w:pPr>
      <w:r w:rsidRPr="00494BA8">
        <w:t xml:space="preserve">Объем бюджетных ассигнований на реализацию </w:t>
      </w:r>
      <w:r w:rsidRPr="00494BA8">
        <w:rPr>
          <w:bCs/>
        </w:rPr>
        <w:t xml:space="preserve">муниципальной  программы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 увеличен на 2024 год в сумме </w:t>
      </w:r>
      <w:r>
        <w:rPr>
          <w:bCs/>
        </w:rPr>
        <w:t>68,0</w:t>
      </w:r>
      <w:r w:rsidRPr="00494BA8">
        <w:rPr>
          <w:bCs/>
        </w:rPr>
        <w:t xml:space="preserve"> </w:t>
      </w:r>
      <w:r w:rsidRPr="00494BA8">
        <w:t>тыс. рублей.</w:t>
      </w:r>
    </w:p>
    <w:p w:rsidR="00494BA8" w:rsidRDefault="00494BA8" w:rsidP="00494BA8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14:</w:t>
      </w:r>
    </w:p>
    <w:p w:rsidR="00494BA8" w:rsidRDefault="00494BA8" w:rsidP="00494BA8">
      <w:pPr>
        <w:ind w:firstLine="708"/>
        <w:jc w:val="both"/>
      </w:pPr>
    </w:p>
    <w:p w:rsidR="00494BA8" w:rsidRDefault="00494BA8" w:rsidP="00494BA8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>
        <w:t>14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494BA8">
        <w:rPr>
          <w:bCs/>
        </w:rPr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>
        <w:rPr>
          <w:bCs/>
        </w:rPr>
        <w:t xml:space="preserve"> на 2024 год</w:t>
      </w:r>
    </w:p>
    <w:p w:rsidR="00494BA8" w:rsidRDefault="00494BA8" w:rsidP="00494BA8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494BA8" w:rsidRDefault="00494BA8" w:rsidP="00494BA8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494BA8" w:rsidRDefault="00494BA8" w:rsidP="00494BA8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494BA8" w:rsidRDefault="00494BA8" w:rsidP="00494BA8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494BA8" w:rsidRPr="000B395E" w:rsidRDefault="00494BA8" w:rsidP="00494BA8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494BA8" w:rsidRPr="008519C1" w:rsidTr="00494BA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A8" w:rsidRPr="008519C1" w:rsidRDefault="00494BA8" w:rsidP="00494B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A8" w:rsidRPr="00494BA8" w:rsidRDefault="00494BA8" w:rsidP="00494B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4BA8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BA8" w:rsidRPr="00494BA8" w:rsidRDefault="00494BA8" w:rsidP="00494B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4BA8">
              <w:rPr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A8" w:rsidRPr="00494BA8" w:rsidRDefault="00494BA8" w:rsidP="00494B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4BA8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A8" w:rsidRPr="00494BA8" w:rsidRDefault="00494BA8" w:rsidP="00494B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94BA8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494BA8" w:rsidRPr="008519C1" w:rsidTr="00494BA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8" w:rsidRPr="008519C1" w:rsidRDefault="00494BA8" w:rsidP="00494BA8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BA8" w:rsidRPr="00494BA8" w:rsidRDefault="00494BA8" w:rsidP="00494BA8">
            <w:pPr>
              <w:jc w:val="both"/>
              <w:rPr>
                <w:b/>
                <w:bCs/>
                <w:sz w:val="18"/>
                <w:szCs w:val="18"/>
              </w:rPr>
            </w:pPr>
            <w:r w:rsidRPr="00494BA8">
              <w:rPr>
                <w:b/>
                <w:sz w:val="18"/>
                <w:szCs w:val="18"/>
              </w:rPr>
              <w:t xml:space="preserve">Муниципальная  программа Зиминского районного муниципального </w:t>
            </w:r>
            <w:r w:rsidRPr="00494BA8">
              <w:rPr>
                <w:b/>
                <w:bCs/>
                <w:sz w:val="18"/>
                <w:szCs w:val="18"/>
              </w:rPr>
      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  <w:p w:rsidR="00494BA8" w:rsidRPr="00494BA8" w:rsidRDefault="00494BA8" w:rsidP="00494BA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BA8" w:rsidRPr="00494BA8" w:rsidRDefault="00494BA8" w:rsidP="00494BA8">
            <w:pPr>
              <w:jc w:val="center"/>
              <w:rPr>
                <w:b/>
                <w:bCs/>
                <w:sz w:val="18"/>
                <w:szCs w:val="18"/>
              </w:rPr>
            </w:pPr>
            <w:r w:rsidRPr="00494BA8">
              <w:rPr>
                <w:b/>
                <w:bCs/>
                <w:sz w:val="18"/>
                <w:szCs w:val="18"/>
              </w:rPr>
              <w:t>1 300,5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A8" w:rsidRPr="00494BA8" w:rsidRDefault="00494BA8" w:rsidP="00494BA8">
            <w:pPr>
              <w:jc w:val="center"/>
              <w:rPr>
                <w:b/>
                <w:bCs/>
                <w:sz w:val="18"/>
                <w:szCs w:val="18"/>
              </w:rPr>
            </w:pPr>
            <w:r w:rsidRPr="00494BA8">
              <w:rPr>
                <w:b/>
                <w:bCs/>
                <w:sz w:val="18"/>
                <w:szCs w:val="18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A8" w:rsidRPr="00494BA8" w:rsidRDefault="00494BA8" w:rsidP="00494BA8">
            <w:pPr>
              <w:jc w:val="center"/>
              <w:rPr>
                <w:b/>
                <w:bCs/>
                <w:sz w:val="18"/>
                <w:szCs w:val="18"/>
              </w:rPr>
            </w:pPr>
            <w:r w:rsidRPr="00494BA8">
              <w:rPr>
                <w:b/>
                <w:bCs/>
                <w:sz w:val="18"/>
                <w:szCs w:val="18"/>
              </w:rPr>
              <w:t>1 368,5</w:t>
            </w:r>
          </w:p>
        </w:tc>
      </w:tr>
      <w:tr w:rsidR="00494BA8" w:rsidRPr="008519C1" w:rsidTr="00494BA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8" w:rsidRPr="008519C1" w:rsidRDefault="00494BA8" w:rsidP="00494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BA8" w:rsidRPr="00494BA8" w:rsidRDefault="00494BA8" w:rsidP="00494BA8">
            <w:pPr>
              <w:rPr>
                <w:i/>
                <w:sz w:val="18"/>
                <w:szCs w:val="18"/>
              </w:rPr>
            </w:pPr>
            <w:r w:rsidRPr="00494BA8">
              <w:rPr>
                <w:i/>
                <w:sz w:val="18"/>
                <w:szCs w:val="18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BA8" w:rsidRPr="00494BA8" w:rsidRDefault="00494BA8" w:rsidP="00494BA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A8" w:rsidRPr="00494BA8" w:rsidRDefault="00494BA8" w:rsidP="00494BA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A8" w:rsidRPr="00494BA8" w:rsidRDefault="00494BA8" w:rsidP="00494BA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1 303,5</w:t>
            </w:r>
          </w:p>
        </w:tc>
      </w:tr>
    </w:tbl>
    <w:p w:rsidR="00494BA8" w:rsidRDefault="00494BA8" w:rsidP="00494BA8">
      <w:pPr>
        <w:ind w:firstLine="708"/>
        <w:jc w:val="both"/>
      </w:pPr>
      <w:r>
        <w:t>П</w:t>
      </w:r>
      <w:r w:rsidRPr="00E054DF">
        <w:t xml:space="preserve">редусмотрено </w:t>
      </w:r>
      <w:r>
        <w:t>увеличение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 местного бюджета:</w:t>
      </w:r>
    </w:p>
    <w:p w:rsidR="00494BA8" w:rsidRDefault="00494BA8" w:rsidP="00494BA8">
      <w:pPr>
        <w:ind w:firstLine="708"/>
        <w:jc w:val="both"/>
      </w:pPr>
      <w:r>
        <w:t xml:space="preserve">- </w:t>
      </w:r>
      <w:r w:rsidRPr="00E054DF">
        <w:t xml:space="preserve"> </w:t>
      </w:r>
      <w:r>
        <w:t>на приобретение металлоискателей</w:t>
      </w:r>
      <w:r w:rsidRPr="00A05407">
        <w:t xml:space="preserve"> в размере </w:t>
      </w:r>
      <w:r>
        <w:t>68,0</w:t>
      </w:r>
      <w:r w:rsidRPr="00A05407">
        <w:t xml:space="preserve"> тыс. рублей</w:t>
      </w:r>
      <w:r>
        <w:t>.</w:t>
      </w:r>
    </w:p>
    <w:p w:rsidR="00494BA8" w:rsidRDefault="00494BA8" w:rsidP="00872B21">
      <w:pPr>
        <w:ind w:firstLine="708"/>
        <w:jc w:val="center"/>
        <w:rPr>
          <w:b/>
          <w:bCs/>
        </w:rPr>
      </w:pPr>
    </w:p>
    <w:p w:rsidR="00872B21" w:rsidRDefault="00872B21" w:rsidP="00872B21">
      <w:pPr>
        <w:ind w:firstLine="708"/>
        <w:jc w:val="center"/>
        <w:rPr>
          <w:b/>
          <w:bCs/>
        </w:rPr>
      </w:pPr>
      <w:r w:rsidRPr="00872B21">
        <w:rPr>
          <w:b/>
          <w:bCs/>
        </w:rPr>
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</w:t>
      </w:r>
    </w:p>
    <w:p w:rsidR="00872B21" w:rsidRDefault="00872B21" w:rsidP="00872B21">
      <w:pPr>
        <w:ind w:firstLine="708"/>
        <w:jc w:val="center"/>
      </w:pPr>
    </w:p>
    <w:p w:rsidR="00872B21" w:rsidRPr="00432194" w:rsidRDefault="00872B21" w:rsidP="00872B2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872B21">
        <w:rPr>
          <w:bCs/>
        </w:rPr>
        <w:t>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</w:t>
      </w:r>
      <w:r>
        <w:rPr>
          <w:bCs/>
        </w:rPr>
        <w:t>ского района» увеличен на 202</w:t>
      </w:r>
      <w:r w:rsidR="00494BA8">
        <w:rPr>
          <w:bCs/>
        </w:rPr>
        <w:t>4</w:t>
      </w:r>
      <w:r>
        <w:rPr>
          <w:bCs/>
        </w:rPr>
        <w:t xml:space="preserve"> год в </w:t>
      </w:r>
      <w:r w:rsidR="00F44DF7">
        <w:rPr>
          <w:bCs/>
        </w:rPr>
        <w:t>6</w:t>
      </w:r>
      <w:r w:rsidR="00494BA8">
        <w:rPr>
          <w:bCs/>
        </w:rPr>
        <w:t xml:space="preserve"> 578,0</w:t>
      </w:r>
      <w:r>
        <w:rPr>
          <w:bCs/>
        </w:rPr>
        <w:t xml:space="preserve"> </w:t>
      </w:r>
      <w:r>
        <w:t>тыс. рублей.</w:t>
      </w:r>
    </w:p>
    <w:p w:rsidR="00872B21" w:rsidRDefault="00872B21" w:rsidP="00872B2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494BA8">
        <w:t>15</w:t>
      </w:r>
      <w:r>
        <w:t>:</w:t>
      </w:r>
    </w:p>
    <w:p w:rsidR="00872B21" w:rsidRDefault="00872B21" w:rsidP="00872B21">
      <w:pPr>
        <w:ind w:firstLine="708"/>
        <w:jc w:val="center"/>
        <w:rPr>
          <w:bCs/>
        </w:rPr>
      </w:pPr>
      <w:r w:rsidRPr="00E27619">
        <w:t xml:space="preserve">Таблица </w:t>
      </w:r>
      <w:r w:rsidR="00494BA8">
        <w:t>15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872B21">
        <w:rPr>
          <w:bCs/>
        </w:rPr>
        <w:t>Зиминского районного муниципального образования «Развитие и содержание муниципальной автоматизированной системы централизованного оповещен</w:t>
      </w:r>
      <w:r>
        <w:rPr>
          <w:bCs/>
        </w:rPr>
        <w:t>ия населения Зиминского района» на 202</w:t>
      </w:r>
      <w:r w:rsidR="00494BA8">
        <w:rPr>
          <w:bCs/>
        </w:rPr>
        <w:t>4</w:t>
      </w:r>
      <w:r>
        <w:rPr>
          <w:bCs/>
        </w:rPr>
        <w:t xml:space="preserve"> год</w:t>
      </w:r>
    </w:p>
    <w:p w:rsidR="00872B21" w:rsidRPr="000B395E" w:rsidRDefault="00872B21" w:rsidP="00872B21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872B21" w:rsidRPr="00330FCB" w:rsidTr="00872B2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330FCB" w:rsidRDefault="00872B21" w:rsidP="00494B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494BA8">
              <w:rPr>
                <w:bCs/>
                <w:color w:val="000000"/>
                <w:sz w:val="18"/>
                <w:szCs w:val="18"/>
              </w:rPr>
              <w:t>4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494BA8" w:rsidRPr="00330FCB" w:rsidTr="00872B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8" w:rsidRPr="00BF3020" w:rsidRDefault="00494BA8" w:rsidP="00872B21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BA8" w:rsidRPr="00BF3020" w:rsidRDefault="00494BA8" w:rsidP="00872B21">
            <w:pPr>
              <w:rPr>
                <w:b/>
                <w:sz w:val="18"/>
                <w:szCs w:val="18"/>
              </w:rPr>
            </w:pPr>
            <w:r w:rsidRPr="00872B2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BA8" w:rsidRPr="00990179" w:rsidRDefault="00494BA8" w:rsidP="00494BA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990179">
              <w:rPr>
                <w:bCs/>
                <w:sz w:val="18"/>
                <w:szCs w:val="18"/>
                <w:highlight w:val="yellow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A8" w:rsidRPr="00990179" w:rsidRDefault="000974AD" w:rsidP="00494BA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990179">
              <w:rPr>
                <w:bCs/>
                <w:sz w:val="18"/>
                <w:szCs w:val="18"/>
                <w:highlight w:val="yellow"/>
              </w:rPr>
              <w:t>6</w:t>
            </w:r>
            <w:r w:rsidR="00494BA8" w:rsidRPr="00990179">
              <w:rPr>
                <w:bCs/>
                <w:sz w:val="18"/>
                <w:szCs w:val="18"/>
                <w:highlight w:val="yellow"/>
              </w:rPr>
              <w:t xml:space="preserve"> 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A8" w:rsidRPr="00990179" w:rsidRDefault="00494BA8" w:rsidP="000974AD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990179">
              <w:rPr>
                <w:bCs/>
                <w:sz w:val="18"/>
                <w:szCs w:val="18"/>
                <w:highlight w:val="yellow"/>
              </w:rPr>
              <w:t>1</w:t>
            </w:r>
            <w:r w:rsidR="000974AD" w:rsidRPr="00990179">
              <w:rPr>
                <w:bCs/>
                <w:sz w:val="18"/>
                <w:szCs w:val="18"/>
                <w:highlight w:val="yellow"/>
              </w:rPr>
              <w:t>0</w:t>
            </w:r>
            <w:r w:rsidRPr="00990179">
              <w:rPr>
                <w:bCs/>
                <w:sz w:val="18"/>
                <w:szCs w:val="18"/>
                <w:highlight w:val="yellow"/>
              </w:rPr>
              <w:t xml:space="preserve"> 578,0</w:t>
            </w:r>
          </w:p>
        </w:tc>
      </w:tr>
      <w:tr w:rsidR="00872B21" w:rsidRPr="00330FCB" w:rsidTr="00872B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21" w:rsidRPr="00330FCB" w:rsidRDefault="00872B21" w:rsidP="00872B2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B21" w:rsidRPr="00330FCB" w:rsidRDefault="00872B21" w:rsidP="00872B21">
            <w:pPr>
              <w:rPr>
                <w:i/>
                <w:sz w:val="18"/>
                <w:szCs w:val="18"/>
              </w:rPr>
            </w:pPr>
            <w:r w:rsidRPr="00872B21">
              <w:rPr>
                <w:i/>
                <w:sz w:val="18"/>
                <w:szCs w:val="18"/>
              </w:rPr>
              <w:t>Основное мероприятие «Развитие и содержание муниципальной автоматизированной системы централизованного оповеще</w:t>
            </w:r>
            <w:r>
              <w:rPr>
                <w:i/>
                <w:sz w:val="18"/>
                <w:szCs w:val="18"/>
              </w:rPr>
              <w:t>ния населения Зиминского района</w:t>
            </w:r>
            <w:r w:rsidRPr="00872B2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872B21" w:rsidRDefault="00494BA8" w:rsidP="00872B2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21" w:rsidRPr="00872B21" w:rsidRDefault="000974AD" w:rsidP="00872B2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6</w:t>
            </w:r>
            <w:r w:rsidR="00494BA8">
              <w:rPr>
                <w:bCs/>
                <w:i/>
                <w:sz w:val="18"/>
                <w:szCs w:val="18"/>
              </w:rPr>
              <w:t xml:space="preserve"> 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872B21" w:rsidRDefault="00494BA8" w:rsidP="000974AD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</w:t>
            </w:r>
            <w:r w:rsidR="000974AD">
              <w:rPr>
                <w:bCs/>
                <w:i/>
                <w:sz w:val="18"/>
                <w:szCs w:val="18"/>
              </w:rPr>
              <w:t>0</w:t>
            </w:r>
            <w:r>
              <w:rPr>
                <w:bCs/>
                <w:i/>
                <w:sz w:val="18"/>
                <w:szCs w:val="18"/>
              </w:rPr>
              <w:t xml:space="preserve"> 578,0</w:t>
            </w:r>
          </w:p>
        </w:tc>
      </w:tr>
    </w:tbl>
    <w:p w:rsidR="00872B21" w:rsidRPr="00872B21" w:rsidRDefault="00872B21" w:rsidP="00872B21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>расходов на</w:t>
      </w:r>
      <w:r>
        <w:t xml:space="preserve"> развитие и </w:t>
      </w:r>
      <w:r w:rsidRPr="00872B21">
        <w:t xml:space="preserve">содержание муниципальной автоматизированной системы централизованного оповещения населения Зиминского района в размере </w:t>
      </w:r>
      <w:r w:rsidR="00C4615B">
        <w:t>6</w:t>
      </w:r>
      <w:r w:rsidR="00494BA8">
        <w:t xml:space="preserve"> 578,0</w:t>
      </w:r>
      <w:r w:rsidRPr="00872B21">
        <w:t xml:space="preserve"> тыс. рублей.</w:t>
      </w:r>
    </w:p>
    <w:p w:rsidR="00872B21" w:rsidRDefault="00872B21" w:rsidP="00A05407">
      <w:pPr>
        <w:ind w:firstLine="708"/>
        <w:jc w:val="both"/>
      </w:pPr>
    </w:p>
    <w:p w:rsidR="00724747" w:rsidRPr="00AA53AA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A53AA">
        <w:rPr>
          <w:rFonts w:eastAsiaTheme="majorEastAsia"/>
          <w:b/>
          <w:bCs/>
        </w:rPr>
        <w:t>Непрограммные направления деятельности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573ACB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573ACB" w:rsidRPr="000A31F8">
        <w:rPr>
          <w:rFonts w:ascii="Times New Roman" w:hAnsi="Times New Roman"/>
          <w:color w:val="000000" w:themeColor="text1"/>
          <w:sz w:val="24"/>
          <w:szCs w:val="24"/>
        </w:rPr>
        <w:t>на реализацию</w:t>
      </w:r>
      <w:r w:rsidR="00573AC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непрограммных направлений </w:t>
      </w:r>
      <w:r w:rsidR="00573ACB" w:rsidRPr="00A0540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57732A">
        <w:rPr>
          <w:rFonts w:ascii="Times New Roman" w:hAnsi="Times New Roman"/>
          <w:sz w:val="24"/>
          <w:szCs w:val="24"/>
        </w:rPr>
        <w:t>увеличен</w:t>
      </w:r>
      <w:r w:rsidR="00A05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494B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573ACB" w:rsidRPr="00A05407">
        <w:rPr>
          <w:rFonts w:ascii="Times New Roman" w:hAnsi="Times New Roman"/>
          <w:sz w:val="24"/>
          <w:szCs w:val="24"/>
        </w:rPr>
        <w:t xml:space="preserve">в сумме </w:t>
      </w:r>
      <w:r w:rsidR="00B06D79">
        <w:rPr>
          <w:rFonts w:ascii="Times New Roman" w:hAnsi="Times New Roman"/>
          <w:sz w:val="24"/>
          <w:szCs w:val="24"/>
        </w:rPr>
        <w:t>24 704,8</w:t>
      </w:r>
      <w:r w:rsidR="00573ACB" w:rsidRPr="00A05407">
        <w:rPr>
          <w:rFonts w:ascii="Times New Roman" w:hAnsi="Times New Roman"/>
          <w:sz w:val="24"/>
          <w:szCs w:val="24"/>
        </w:rPr>
        <w:t xml:space="preserve"> тыс. рублей</w:t>
      </w:r>
      <w:r w:rsidRPr="000A31F8">
        <w:rPr>
          <w:rFonts w:ascii="Times New Roman" w:hAnsi="Times New Roman"/>
          <w:sz w:val="24"/>
          <w:szCs w:val="24"/>
        </w:rPr>
        <w:t>.</w:t>
      </w:r>
    </w:p>
    <w:p w:rsidR="000A31F8" w:rsidRDefault="000A31F8" w:rsidP="00573AC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0A2C" w:rsidRPr="000A31F8">
        <w:rPr>
          <w:rFonts w:ascii="Times New Roman" w:hAnsi="Times New Roman"/>
          <w:sz w:val="24"/>
          <w:szCs w:val="24"/>
        </w:rPr>
        <w:t xml:space="preserve">с учетом изменений </w:t>
      </w:r>
      <w:r w:rsidR="008E0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представлено в таблице </w:t>
      </w:r>
      <w:r w:rsidR="00494BA8">
        <w:rPr>
          <w:rFonts w:ascii="Times New Roman" w:hAnsi="Times New Roman"/>
          <w:color w:val="000000" w:themeColor="text1"/>
          <w:sz w:val="24"/>
          <w:szCs w:val="24"/>
        </w:rPr>
        <w:t>16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A31F8" w:rsidRDefault="000A31F8" w:rsidP="000A31F8">
      <w:pPr>
        <w:ind w:firstLine="708"/>
        <w:jc w:val="center"/>
        <w:rPr>
          <w:bCs/>
        </w:rPr>
      </w:pPr>
      <w:r w:rsidRPr="00E27619">
        <w:t xml:space="preserve">Таблица </w:t>
      </w:r>
      <w:r w:rsidR="00494BA8">
        <w:t>16</w:t>
      </w:r>
      <w:r w:rsidRPr="00E27619">
        <w:t xml:space="preserve">. Ресурсное обеспечение </w:t>
      </w:r>
      <w:r>
        <w:t>непрограммных направлений деятельности</w:t>
      </w:r>
    </w:p>
    <w:p w:rsidR="000A31F8" w:rsidRPr="000A31F8" w:rsidRDefault="000A31F8" w:rsidP="000A31F8">
      <w:pPr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820"/>
        <w:gridCol w:w="1276"/>
        <w:gridCol w:w="1417"/>
        <w:gridCol w:w="1418"/>
      </w:tblGrid>
      <w:tr w:rsidR="0057732A" w:rsidRPr="00BB03BA" w:rsidTr="0057732A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0A31F8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494B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202</w:t>
            </w:r>
            <w:r w:rsidR="00494BA8">
              <w:rPr>
                <w:bCs/>
                <w:color w:val="000000"/>
                <w:sz w:val="16"/>
                <w:szCs w:val="16"/>
              </w:rPr>
              <w:t>4</w:t>
            </w:r>
            <w:r w:rsidRPr="000A31F8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57732A" w:rsidRPr="00BB03BA" w:rsidTr="0057732A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B06D79" w:rsidRPr="00BB03BA" w:rsidTr="0057732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9" w:rsidRPr="000A31F8" w:rsidRDefault="00B06D79" w:rsidP="008E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31F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9" w:rsidRPr="00B06D79" w:rsidRDefault="00B06D79" w:rsidP="008E0A2C">
            <w:pPr>
              <w:rPr>
                <w:sz w:val="18"/>
                <w:szCs w:val="18"/>
              </w:rPr>
            </w:pPr>
            <w:r w:rsidRPr="00B06D7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D79" w:rsidRPr="005A5695" w:rsidRDefault="00B06D79" w:rsidP="00051C1F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>61 963,7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9" w:rsidRPr="005A5695" w:rsidRDefault="00B06D79" w:rsidP="00051C1F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 xml:space="preserve">24 </w:t>
            </w:r>
            <w:r>
              <w:rPr>
                <w:bCs/>
                <w:sz w:val="18"/>
                <w:szCs w:val="18"/>
              </w:rPr>
              <w:t>704,8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79" w:rsidRPr="005A5695" w:rsidRDefault="00B06D79" w:rsidP="00051C1F">
            <w:pPr>
              <w:jc w:val="center"/>
              <w:rPr>
                <w:bCs/>
                <w:sz w:val="18"/>
                <w:szCs w:val="18"/>
              </w:rPr>
            </w:pPr>
            <w:r w:rsidRPr="005A5695">
              <w:rPr>
                <w:bCs/>
                <w:sz w:val="18"/>
                <w:szCs w:val="18"/>
              </w:rPr>
              <w:t xml:space="preserve">86 </w:t>
            </w:r>
            <w:r>
              <w:rPr>
                <w:bCs/>
                <w:sz w:val="18"/>
                <w:szCs w:val="18"/>
              </w:rPr>
              <w:t>668,5</w:t>
            </w:r>
          </w:p>
        </w:tc>
      </w:tr>
    </w:tbl>
    <w:p w:rsidR="000A31F8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Предусмотрено </w:t>
      </w:r>
      <w:r w:rsidR="0057732A">
        <w:rPr>
          <w:rFonts w:ascii="Times New Roman" w:hAnsi="Times New Roman"/>
          <w:sz w:val="24"/>
          <w:szCs w:val="24"/>
        </w:rPr>
        <w:t xml:space="preserve">увеличение </w:t>
      </w:r>
      <w:r w:rsidRPr="000A31F8">
        <w:rPr>
          <w:rFonts w:ascii="Times New Roman" w:hAnsi="Times New Roman"/>
          <w:sz w:val="24"/>
          <w:szCs w:val="24"/>
        </w:rPr>
        <w:t>расходов за счет средств</w:t>
      </w:r>
      <w:r w:rsidR="005A00BE">
        <w:rPr>
          <w:rFonts w:ascii="Times New Roman" w:hAnsi="Times New Roman"/>
          <w:sz w:val="24"/>
          <w:szCs w:val="24"/>
        </w:rPr>
        <w:t xml:space="preserve"> местного бюджета</w:t>
      </w:r>
      <w:r w:rsidRPr="000A31F8">
        <w:rPr>
          <w:rFonts w:ascii="Times New Roman" w:hAnsi="Times New Roman"/>
          <w:sz w:val="24"/>
          <w:szCs w:val="24"/>
        </w:rPr>
        <w:t xml:space="preserve"> на</w:t>
      </w:r>
      <w:r w:rsidR="00AB3C84">
        <w:rPr>
          <w:rFonts w:ascii="Times New Roman" w:hAnsi="Times New Roman"/>
          <w:sz w:val="24"/>
          <w:szCs w:val="24"/>
        </w:rPr>
        <w:t xml:space="preserve"> 202</w:t>
      </w:r>
      <w:r w:rsidR="00612F55">
        <w:rPr>
          <w:rFonts w:ascii="Times New Roman" w:hAnsi="Times New Roman"/>
          <w:sz w:val="24"/>
          <w:szCs w:val="24"/>
        </w:rPr>
        <w:t>4</w:t>
      </w:r>
      <w:r w:rsidR="00AB3C84">
        <w:rPr>
          <w:rFonts w:ascii="Times New Roman" w:hAnsi="Times New Roman"/>
          <w:sz w:val="24"/>
          <w:szCs w:val="24"/>
        </w:rPr>
        <w:t xml:space="preserve"> год на</w:t>
      </w:r>
      <w:r>
        <w:rPr>
          <w:rFonts w:ascii="Times New Roman" w:hAnsi="Times New Roman"/>
          <w:sz w:val="24"/>
          <w:szCs w:val="24"/>
        </w:rPr>
        <w:t>:</w:t>
      </w:r>
    </w:p>
    <w:p w:rsidR="00573ACB" w:rsidRDefault="00573ACB" w:rsidP="00573ACB">
      <w:pPr>
        <w:ind w:firstLine="708"/>
        <w:jc w:val="both"/>
      </w:pPr>
      <w:r>
        <w:lastRenderedPageBreak/>
        <w:t xml:space="preserve">- оплату труда и начисления на оплату труда  </w:t>
      </w:r>
      <w:r w:rsidR="00B12C06">
        <w:t xml:space="preserve">в размере </w:t>
      </w:r>
      <w:r w:rsidR="00612F55">
        <w:t xml:space="preserve">16 </w:t>
      </w:r>
      <w:r w:rsidR="00B06D79">
        <w:t>75</w:t>
      </w:r>
      <w:r w:rsidR="00612F55">
        <w:t>0,9</w:t>
      </w:r>
      <w:r w:rsidR="00FE684E">
        <w:t xml:space="preserve"> </w:t>
      </w:r>
      <w:r>
        <w:t>тыс. рублей;</w:t>
      </w:r>
    </w:p>
    <w:p w:rsidR="00E8714B" w:rsidRDefault="0057732A" w:rsidP="00E8714B">
      <w:pPr>
        <w:ind w:firstLine="708"/>
        <w:jc w:val="both"/>
      </w:pPr>
      <w:r>
        <w:t>- пенсии</w:t>
      </w:r>
      <w:r w:rsidR="00612F55">
        <w:t>, почетные граждане</w:t>
      </w:r>
      <w:r>
        <w:t xml:space="preserve"> в размере </w:t>
      </w:r>
      <w:r w:rsidR="00612F55">
        <w:t>2 620,0</w:t>
      </w:r>
      <w:r w:rsidRPr="00E054DF">
        <w:t xml:space="preserve"> </w:t>
      </w:r>
      <w:r>
        <w:t>тыс. рублей;</w:t>
      </w:r>
    </w:p>
    <w:p w:rsidR="00FE684E" w:rsidRDefault="00FE684E" w:rsidP="00E8714B">
      <w:pPr>
        <w:ind w:firstLine="708"/>
        <w:jc w:val="both"/>
      </w:pPr>
      <w:r>
        <w:t xml:space="preserve">- приобретение и ремонт муниципального имущества в размере </w:t>
      </w:r>
      <w:r w:rsidR="00612F55">
        <w:t>2 410,0</w:t>
      </w:r>
      <w:r w:rsidRPr="00E054DF">
        <w:t xml:space="preserve"> </w:t>
      </w:r>
      <w:r>
        <w:t>тыс. рублей;</w:t>
      </w:r>
    </w:p>
    <w:p w:rsidR="00FE684E" w:rsidRDefault="00FE684E" w:rsidP="00E8714B">
      <w:pPr>
        <w:ind w:firstLine="708"/>
        <w:jc w:val="both"/>
      </w:pPr>
      <w:r>
        <w:t xml:space="preserve">- коммунальные услуги в размере </w:t>
      </w:r>
      <w:r w:rsidR="00612F55">
        <w:t>1 252,4</w:t>
      </w:r>
      <w:r w:rsidRPr="00E054DF">
        <w:t xml:space="preserve"> </w:t>
      </w:r>
      <w:r>
        <w:t>тыс. рублей;</w:t>
      </w:r>
    </w:p>
    <w:p w:rsidR="00AB3C84" w:rsidRDefault="00E8714B" w:rsidP="00E8714B">
      <w:pPr>
        <w:ind w:firstLine="708"/>
        <w:jc w:val="both"/>
      </w:pPr>
      <w:r>
        <w:t xml:space="preserve">- </w:t>
      </w:r>
      <w:r w:rsidR="00FE684E">
        <w:t>услуги связи,</w:t>
      </w:r>
      <w:r w:rsidR="00612F55">
        <w:t xml:space="preserve"> коммунальные услуги,</w:t>
      </w:r>
      <w:r w:rsidR="00FE684E">
        <w:t xml:space="preserve"> текущий ремонт помещений, ремонт орг. техники, программное обеспечение, ГСМ, </w:t>
      </w:r>
      <w:r w:rsidR="008F3CB1">
        <w:t>запасные части для автотранспорта, канцелярские товары, хозяйственные товары, представительские</w:t>
      </w:r>
      <w:r w:rsidR="00AB3C84" w:rsidRPr="00AB3C84">
        <w:t xml:space="preserve"> </w:t>
      </w:r>
      <w:r w:rsidR="008F3CB1">
        <w:t xml:space="preserve">расходы </w:t>
      </w:r>
      <w:r w:rsidR="00AB3C84" w:rsidRPr="00AB3C84">
        <w:t xml:space="preserve">в размере </w:t>
      </w:r>
      <w:r w:rsidR="00612F55">
        <w:t>1 671,5</w:t>
      </w:r>
      <w:r w:rsidR="008F3CB1">
        <w:t xml:space="preserve"> тыс. рублей.</w:t>
      </w:r>
    </w:p>
    <w:p w:rsidR="0066783E" w:rsidRDefault="0066783E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612F55">
        <w:t>4</w:t>
      </w:r>
      <w:r w:rsidRPr="00F51873">
        <w:t xml:space="preserve"> год составил </w:t>
      </w:r>
      <w:r w:rsidR="00612F55">
        <w:t>76 315,6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612F55">
        <w:t>73,1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612F55">
        <w:t>4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612F55">
        <w:t>4</w:t>
      </w:r>
      <w:r w:rsidR="00426427" w:rsidRPr="00F51873">
        <w:t xml:space="preserve"> год,</w:t>
      </w:r>
      <w:r w:rsidRPr="00F51873">
        <w:t xml:space="preserve"> в сумме </w:t>
      </w:r>
      <w:r w:rsidR="00612F55">
        <w:t>69 315,6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612F55">
        <w:rPr>
          <w:rFonts w:ascii="Times New Roman" w:hAnsi="Times New Roman"/>
          <w:sz w:val="24"/>
          <w:szCs w:val="24"/>
        </w:rPr>
        <w:t>7</w:t>
      </w:r>
      <w:r w:rsidR="00FE684E">
        <w:rPr>
          <w:rFonts w:ascii="Times New Roman" w:hAnsi="Times New Roman"/>
          <w:sz w:val="24"/>
          <w:szCs w:val="24"/>
        </w:rPr>
        <w:t xml:space="preserve"> 000</w:t>
      </w:r>
      <w:r w:rsidR="00F51873" w:rsidRPr="00F51873">
        <w:rPr>
          <w:rFonts w:ascii="Times New Roman" w:hAnsi="Times New Roman"/>
          <w:sz w:val="24"/>
          <w:szCs w:val="24"/>
        </w:rPr>
        <w:t>,0</w:t>
      </w:r>
      <w:r w:rsidRPr="00F51873">
        <w:rPr>
          <w:rFonts w:ascii="Times New Roman" w:hAnsi="Times New Roman"/>
          <w:sz w:val="24"/>
          <w:szCs w:val="24"/>
        </w:rPr>
        <w:t xml:space="preserve"> тыс. рублей, или </w:t>
      </w:r>
      <w:r w:rsidR="00612F55">
        <w:rPr>
          <w:rFonts w:ascii="Times New Roman" w:hAnsi="Times New Roman"/>
          <w:sz w:val="24"/>
          <w:szCs w:val="24"/>
        </w:rPr>
        <w:t>6,7</w:t>
      </w:r>
      <w:r w:rsidRPr="00F51873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F51873">
        <w:rPr>
          <w:rFonts w:ascii="Times New Roman" w:hAnsi="Times New Roman"/>
          <w:sz w:val="24"/>
          <w:szCs w:val="24"/>
        </w:rPr>
        <w:t>.</w:t>
      </w:r>
    </w:p>
    <w:p w:rsidR="00B03717" w:rsidRPr="001918C3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612F55"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 w:rsidR="00612F55">
        <w:rPr>
          <w:snapToGrid w:val="0"/>
        </w:rPr>
        <w:t>7</w:t>
      </w:r>
      <w:r>
        <w:rPr>
          <w:snapToGrid w:val="0"/>
        </w:rPr>
        <w:t xml:space="preserve"> 000,0</w:t>
      </w:r>
      <w:r w:rsidRPr="00AE17E1">
        <w:rPr>
          <w:snapToGrid w:val="0"/>
        </w:rPr>
        <w:t xml:space="preserve"> тыс. рублей </w:t>
      </w:r>
      <w:r>
        <w:rPr>
          <w:snapToGrid w:val="0"/>
        </w:rPr>
        <w:t xml:space="preserve"> </w:t>
      </w:r>
      <w:r w:rsidRPr="00AE17E1">
        <w:rPr>
          <w:snapToGrid w:val="0"/>
        </w:rPr>
        <w:t>(</w:t>
      </w:r>
      <w:r w:rsidR="00612F55">
        <w:rPr>
          <w:snapToGrid w:val="0"/>
        </w:rPr>
        <w:t>6,7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612F55">
        <w:rPr>
          <w:snapToGrid w:val="0"/>
        </w:rPr>
        <w:t>6</w:t>
      </w:r>
      <w:r w:rsidRPr="001918C3">
        <w:rPr>
          <w:snapToGrid w:val="0"/>
        </w:rPr>
        <w:t xml:space="preserve"> года в размере </w:t>
      </w:r>
      <w:r w:rsidR="00612F55">
        <w:rPr>
          <w:snapToGrid w:val="0"/>
        </w:rPr>
        <w:t>7</w:t>
      </w:r>
      <w:r w:rsidR="00ED0DC4">
        <w:rPr>
          <w:snapToGrid w:val="0"/>
        </w:rPr>
        <w:t xml:space="preserve"> 000</w:t>
      </w:r>
      <w:r w:rsidRPr="001918C3">
        <w:rPr>
          <w:snapToGrid w:val="0"/>
        </w:rPr>
        <w:t>,0 тыс. рублей</w:t>
      </w:r>
      <w:r>
        <w:rPr>
          <w:snapToGrid w:val="0"/>
        </w:rPr>
        <w:t xml:space="preserve"> (6,</w:t>
      </w:r>
      <w:r w:rsidR="00612F55">
        <w:rPr>
          <w:snapToGrid w:val="0"/>
        </w:rPr>
        <w:t>5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B03717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612F55">
        <w:rPr>
          <w:snapToGrid w:val="0"/>
        </w:rPr>
        <w:t>7</w:t>
      </w:r>
      <w:r w:rsidRPr="001918C3">
        <w:rPr>
          <w:snapToGrid w:val="0"/>
        </w:rPr>
        <w:t xml:space="preserve"> года в размере </w:t>
      </w:r>
      <w:r w:rsidR="00612F55">
        <w:rPr>
          <w:snapToGrid w:val="0"/>
        </w:rPr>
        <w:t>7</w:t>
      </w:r>
      <w:r>
        <w:rPr>
          <w:snapToGrid w:val="0"/>
        </w:rPr>
        <w:t xml:space="preserve"> 0</w:t>
      </w:r>
      <w:r w:rsidRPr="001918C3">
        <w:rPr>
          <w:snapToGrid w:val="0"/>
        </w:rPr>
        <w:t>00,0 тыс. рублей</w:t>
      </w:r>
      <w:r>
        <w:rPr>
          <w:snapToGrid w:val="0"/>
        </w:rPr>
        <w:t xml:space="preserve"> (6,</w:t>
      </w:r>
      <w:r w:rsidR="00612F55">
        <w:rPr>
          <w:snapToGrid w:val="0"/>
        </w:rPr>
        <w:t>4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.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E17E1">
        <w:t xml:space="preserve">Предоставление </w:t>
      </w:r>
      <w:r>
        <w:t>муниципальных</w:t>
      </w:r>
      <w:r w:rsidRPr="00AE17E1">
        <w:t xml:space="preserve"> гарантий в 202</w:t>
      </w:r>
      <w:r w:rsidR="00612F55">
        <w:t>4</w:t>
      </w:r>
      <w:r w:rsidRPr="00AE17E1">
        <w:t xml:space="preserve"> году и плановом периоде до 20</w:t>
      </w:r>
      <w:r w:rsidR="00612F55">
        <w:t>26</w:t>
      </w:r>
      <w:r w:rsidRPr="00AE17E1">
        <w:t xml:space="preserve"> года не планируется.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1F" w:rsidRDefault="00051C1F">
      <w:r>
        <w:separator/>
      </w:r>
    </w:p>
  </w:endnote>
  <w:endnote w:type="continuationSeparator" w:id="1">
    <w:p w:rsidR="00051C1F" w:rsidRDefault="0005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1F" w:rsidRDefault="00051C1F">
      <w:r>
        <w:separator/>
      </w:r>
    </w:p>
  </w:footnote>
  <w:footnote w:type="continuationSeparator" w:id="1">
    <w:p w:rsidR="00051C1F" w:rsidRDefault="00051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1F" w:rsidRDefault="00051C1F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51C1F" w:rsidRDefault="00051C1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1F" w:rsidRDefault="00051C1F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0179">
      <w:rPr>
        <w:rStyle w:val="a9"/>
        <w:noProof/>
      </w:rPr>
      <w:t>11</w:t>
    </w:r>
    <w:r>
      <w:rPr>
        <w:rStyle w:val="a9"/>
      </w:rPr>
      <w:fldChar w:fldCharType="end"/>
    </w:r>
  </w:p>
  <w:p w:rsidR="00051C1F" w:rsidRDefault="00051C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2E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1C1F"/>
    <w:rsid w:val="00052FBA"/>
    <w:rsid w:val="0005324A"/>
    <w:rsid w:val="00053A9E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4AD"/>
    <w:rsid w:val="00097803"/>
    <w:rsid w:val="00097903"/>
    <w:rsid w:val="00097BD9"/>
    <w:rsid w:val="00097E23"/>
    <w:rsid w:val="000A00C9"/>
    <w:rsid w:val="000A1727"/>
    <w:rsid w:val="000A1988"/>
    <w:rsid w:val="000A1C88"/>
    <w:rsid w:val="000A2BEB"/>
    <w:rsid w:val="000A31F8"/>
    <w:rsid w:val="000A380C"/>
    <w:rsid w:val="000A751C"/>
    <w:rsid w:val="000A7A18"/>
    <w:rsid w:val="000B00FC"/>
    <w:rsid w:val="000B01D1"/>
    <w:rsid w:val="000B0CB4"/>
    <w:rsid w:val="000B395E"/>
    <w:rsid w:val="000B44C4"/>
    <w:rsid w:val="000B60CA"/>
    <w:rsid w:val="000B6268"/>
    <w:rsid w:val="000B631E"/>
    <w:rsid w:val="000B6A6C"/>
    <w:rsid w:val="000B7BC1"/>
    <w:rsid w:val="000C05EF"/>
    <w:rsid w:val="000C06BA"/>
    <w:rsid w:val="000C0EEE"/>
    <w:rsid w:val="000C1FDA"/>
    <w:rsid w:val="000C48A5"/>
    <w:rsid w:val="000C4ECB"/>
    <w:rsid w:val="000C53D9"/>
    <w:rsid w:val="000C5A43"/>
    <w:rsid w:val="000C6900"/>
    <w:rsid w:val="000D0D04"/>
    <w:rsid w:val="000D2807"/>
    <w:rsid w:val="000D2BAA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7D5D"/>
    <w:rsid w:val="000F180A"/>
    <w:rsid w:val="000F2C26"/>
    <w:rsid w:val="000F2DD3"/>
    <w:rsid w:val="000F3211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1C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1A1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2793"/>
    <w:rsid w:val="00124A7C"/>
    <w:rsid w:val="00124AC3"/>
    <w:rsid w:val="001251A3"/>
    <w:rsid w:val="00125AFB"/>
    <w:rsid w:val="00127164"/>
    <w:rsid w:val="001272F6"/>
    <w:rsid w:val="00130120"/>
    <w:rsid w:val="0013023F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6CA1"/>
    <w:rsid w:val="00157045"/>
    <w:rsid w:val="001571D8"/>
    <w:rsid w:val="001571F6"/>
    <w:rsid w:val="001575AA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D7DA4"/>
    <w:rsid w:val="001E0662"/>
    <w:rsid w:val="001E1784"/>
    <w:rsid w:val="001E17D8"/>
    <w:rsid w:val="001E2715"/>
    <w:rsid w:val="001E4E74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CD4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2084"/>
    <w:rsid w:val="00224FB4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0E9E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4E29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2BAF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4E3B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5105"/>
    <w:rsid w:val="002F543D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0FCB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6D93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5EB6"/>
    <w:rsid w:val="00376D2C"/>
    <w:rsid w:val="00376F36"/>
    <w:rsid w:val="00377010"/>
    <w:rsid w:val="00377050"/>
    <w:rsid w:val="003770B7"/>
    <w:rsid w:val="0038021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88E"/>
    <w:rsid w:val="003A1B0D"/>
    <w:rsid w:val="003A2007"/>
    <w:rsid w:val="003A2F2F"/>
    <w:rsid w:val="003A3602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3CF1"/>
    <w:rsid w:val="003B41D5"/>
    <w:rsid w:val="003B51DC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1C98"/>
    <w:rsid w:val="003C255D"/>
    <w:rsid w:val="003C35F1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5C1F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0E6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3F6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46EA"/>
    <w:rsid w:val="00485531"/>
    <w:rsid w:val="00485FF6"/>
    <w:rsid w:val="0048757E"/>
    <w:rsid w:val="00491128"/>
    <w:rsid w:val="004914EF"/>
    <w:rsid w:val="0049170C"/>
    <w:rsid w:val="00492E7D"/>
    <w:rsid w:val="00492FFD"/>
    <w:rsid w:val="00493C31"/>
    <w:rsid w:val="00494BA8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62D2"/>
    <w:rsid w:val="004B769C"/>
    <w:rsid w:val="004C02B9"/>
    <w:rsid w:val="004C147F"/>
    <w:rsid w:val="004C228A"/>
    <w:rsid w:val="004C3436"/>
    <w:rsid w:val="004C3995"/>
    <w:rsid w:val="004C3E4F"/>
    <w:rsid w:val="004C435D"/>
    <w:rsid w:val="004C4510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1F6B"/>
    <w:rsid w:val="004D261D"/>
    <w:rsid w:val="004D2654"/>
    <w:rsid w:val="004D2CD1"/>
    <w:rsid w:val="004D3699"/>
    <w:rsid w:val="004D4F69"/>
    <w:rsid w:val="004D5681"/>
    <w:rsid w:val="004D57EF"/>
    <w:rsid w:val="004D5E45"/>
    <w:rsid w:val="004D6631"/>
    <w:rsid w:val="004D6CC7"/>
    <w:rsid w:val="004D7347"/>
    <w:rsid w:val="004D7367"/>
    <w:rsid w:val="004D75B0"/>
    <w:rsid w:val="004E0EAF"/>
    <w:rsid w:val="004E1CE2"/>
    <w:rsid w:val="004E1F3A"/>
    <w:rsid w:val="004E3E46"/>
    <w:rsid w:val="004E4712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089"/>
    <w:rsid w:val="004F6107"/>
    <w:rsid w:val="004F69EA"/>
    <w:rsid w:val="004F6E9B"/>
    <w:rsid w:val="00500917"/>
    <w:rsid w:val="00500C93"/>
    <w:rsid w:val="00500D1D"/>
    <w:rsid w:val="00500E0E"/>
    <w:rsid w:val="00502410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A8F"/>
    <w:rsid w:val="0051322C"/>
    <w:rsid w:val="005135DA"/>
    <w:rsid w:val="0051399F"/>
    <w:rsid w:val="00513DB6"/>
    <w:rsid w:val="005146DF"/>
    <w:rsid w:val="0051706D"/>
    <w:rsid w:val="00517E60"/>
    <w:rsid w:val="005201A9"/>
    <w:rsid w:val="0052022D"/>
    <w:rsid w:val="005213EE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ABB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47017"/>
    <w:rsid w:val="005505B8"/>
    <w:rsid w:val="00550C48"/>
    <w:rsid w:val="005529D0"/>
    <w:rsid w:val="00552BBA"/>
    <w:rsid w:val="0055514A"/>
    <w:rsid w:val="00555481"/>
    <w:rsid w:val="00555524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32A"/>
    <w:rsid w:val="00577AB1"/>
    <w:rsid w:val="00577B91"/>
    <w:rsid w:val="005811EA"/>
    <w:rsid w:val="005817A2"/>
    <w:rsid w:val="00581940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487"/>
    <w:rsid w:val="00592A05"/>
    <w:rsid w:val="0059430D"/>
    <w:rsid w:val="005945B7"/>
    <w:rsid w:val="00594A10"/>
    <w:rsid w:val="00594B87"/>
    <w:rsid w:val="0059672A"/>
    <w:rsid w:val="005A00BE"/>
    <w:rsid w:val="005A0304"/>
    <w:rsid w:val="005A06E2"/>
    <w:rsid w:val="005A0C17"/>
    <w:rsid w:val="005A0CDB"/>
    <w:rsid w:val="005A0E7D"/>
    <w:rsid w:val="005A1EFC"/>
    <w:rsid w:val="005A5553"/>
    <w:rsid w:val="005A5695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13F2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2F55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3ADA"/>
    <w:rsid w:val="00653BCB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67B28"/>
    <w:rsid w:val="00670233"/>
    <w:rsid w:val="00670D9E"/>
    <w:rsid w:val="00671082"/>
    <w:rsid w:val="0067164C"/>
    <w:rsid w:val="00674D8E"/>
    <w:rsid w:val="00675708"/>
    <w:rsid w:val="00677F0B"/>
    <w:rsid w:val="0068057A"/>
    <w:rsid w:val="006806F8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B35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B78FE"/>
    <w:rsid w:val="006C006E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900"/>
    <w:rsid w:val="006D6D2D"/>
    <w:rsid w:val="006D6FDF"/>
    <w:rsid w:val="006E0864"/>
    <w:rsid w:val="006E15B5"/>
    <w:rsid w:val="006E2547"/>
    <w:rsid w:val="006E36E7"/>
    <w:rsid w:val="006E4FBD"/>
    <w:rsid w:val="006E5563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0BE8"/>
    <w:rsid w:val="00701B8A"/>
    <w:rsid w:val="00701C59"/>
    <w:rsid w:val="00701C62"/>
    <w:rsid w:val="00702665"/>
    <w:rsid w:val="0070295D"/>
    <w:rsid w:val="00702DDC"/>
    <w:rsid w:val="0070386A"/>
    <w:rsid w:val="00705A88"/>
    <w:rsid w:val="00707609"/>
    <w:rsid w:val="0070764B"/>
    <w:rsid w:val="00710F50"/>
    <w:rsid w:val="007113D8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6407"/>
    <w:rsid w:val="00717460"/>
    <w:rsid w:val="0072003C"/>
    <w:rsid w:val="00721D4A"/>
    <w:rsid w:val="00722737"/>
    <w:rsid w:val="0072300E"/>
    <w:rsid w:val="00723020"/>
    <w:rsid w:val="00723284"/>
    <w:rsid w:val="00723ACD"/>
    <w:rsid w:val="00723CBF"/>
    <w:rsid w:val="00723D0A"/>
    <w:rsid w:val="00724747"/>
    <w:rsid w:val="007253D6"/>
    <w:rsid w:val="00726898"/>
    <w:rsid w:val="00726D6B"/>
    <w:rsid w:val="00726F88"/>
    <w:rsid w:val="007270B9"/>
    <w:rsid w:val="00730C00"/>
    <w:rsid w:val="00730C8B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08D"/>
    <w:rsid w:val="0073626B"/>
    <w:rsid w:val="00736573"/>
    <w:rsid w:val="00737434"/>
    <w:rsid w:val="00737D7F"/>
    <w:rsid w:val="00740074"/>
    <w:rsid w:val="00740602"/>
    <w:rsid w:val="00740A05"/>
    <w:rsid w:val="00740C40"/>
    <w:rsid w:val="00741C20"/>
    <w:rsid w:val="00741C4C"/>
    <w:rsid w:val="00741DD5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355A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878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F6C"/>
    <w:rsid w:val="007B6FA8"/>
    <w:rsid w:val="007C03E0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8FF"/>
    <w:rsid w:val="007D3CE9"/>
    <w:rsid w:val="007D463C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36C8"/>
    <w:rsid w:val="007E6B2F"/>
    <w:rsid w:val="007E6F86"/>
    <w:rsid w:val="007E7264"/>
    <w:rsid w:val="007F10D8"/>
    <w:rsid w:val="007F1285"/>
    <w:rsid w:val="007F1FC1"/>
    <w:rsid w:val="007F2BE6"/>
    <w:rsid w:val="007F33D6"/>
    <w:rsid w:val="007F4F77"/>
    <w:rsid w:val="007F6582"/>
    <w:rsid w:val="007F67AB"/>
    <w:rsid w:val="007F7848"/>
    <w:rsid w:val="00801078"/>
    <w:rsid w:val="008015FF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436F"/>
    <w:rsid w:val="0081480E"/>
    <w:rsid w:val="008151EB"/>
    <w:rsid w:val="008156E0"/>
    <w:rsid w:val="008157B8"/>
    <w:rsid w:val="00815B87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7C5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62DD"/>
    <w:rsid w:val="00847112"/>
    <w:rsid w:val="0084743C"/>
    <w:rsid w:val="00850EBE"/>
    <w:rsid w:val="00851909"/>
    <w:rsid w:val="008519C1"/>
    <w:rsid w:val="00851DCB"/>
    <w:rsid w:val="00852391"/>
    <w:rsid w:val="008549E1"/>
    <w:rsid w:val="00854C06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2B21"/>
    <w:rsid w:val="008733EC"/>
    <w:rsid w:val="00874502"/>
    <w:rsid w:val="0087523B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368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07A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61B6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58E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ED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CB1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4A8C"/>
    <w:rsid w:val="009367A3"/>
    <w:rsid w:val="0093694E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0CB9"/>
    <w:rsid w:val="0096213B"/>
    <w:rsid w:val="00962F98"/>
    <w:rsid w:val="00962FD6"/>
    <w:rsid w:val="00963BCD"/>
    <w:rsid w:val="009643C1"/>
    <w:rsid w:val="00966032"/>
    <w:rsid w:val="00966669"/>
    <w:rsid w:val="0096676F"/>
    <w:rsid w:val="00967D7A"/>
    <w:rsid w:val="00970349"/>
    <w:rsid w:val="00973C95"/>
    <w:rsid w:val="0097491B"/>
    <w:rsid w:val="00974A1A"/>
    <w:rsid w:val="00974E14"/>
    <w:rsid w:val="0097594A"/>
    <w:rsid w:val="00976818"/>
    <w:rsid w:val="00976879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179"/>
    <w:rsid w:val="00990450"/>
    <w:rsid w:val="00990852"/>
    <w:rsid w:val="009921BD"/>
    <w:rsid w:val="00992B86"/>
    <w:rsid w:val="00995032"/>
    <w:rsid w:val="00995955"/>
    <w:rsid w:val="009963DC"/>
    <w:rsid w:val="00996AE5"/>
    <w:rsid w:val="009974AF"/>
    <w:rsid w:val="009A1DFA"/>
    <w:rsid w:val="009A2CCC"/>
    <w:rsid w:val="009A305C"/>
    <w:rsid w:val="009A31C0"/>
    <w:rsid w:val="009A3567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25A9"/>
    <w:rsid w:val="009C47A0"/>
    <w:rsid w:val="009C5B10"/>
    <w:rsid w:val="009D091A"/>
    <w:rsid w:val="009D1707"/>
    <w:rsid w:val="009D2128"/>
    <w:rsid w:val="009D2BBC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438C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0DDB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6F59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5E53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3717"/>
    <w:rsid w:val="00B04B1A"/>
    <w:rsid w:val="00B04F41"/>
    <w:rsid w:val="00B06308"/>
    <w:rsid w:val="00B06D79"/>
    <w:rsid w:val="00B100EF"/>
    <w:rsid w:val="00B102FB"/>
    <w:rsid w:val="00B11B79"/>
    <w:rsid w:val="00B12302"/>
    <w:rsid w:val="00B12A33"/>
    <w:rsid w:val="00B12C06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1719"/>
    <w:rsid w:val="00B3282A"/>
    <w:rsid w:val="00B332CF"/>
    <w:rsid w:val="00B34161"/>
    <w:rsid w:val="00B34548"/>
    <w:rsid w:val="00B34F1E"/>
    <w:rsid w:val="00B3534D"/>
    <w:rsid w:val="00B35806"/>
    <w:rsid w:val="00B35998"/>
    <w:rsid w:val="00B35B3F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73C"/>
    <w:rsid w:val="00B558C1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4CF"/>
    <w:rsid w:val="00B66849"/>
    <w:rsid w:val="00B66F5B"/>
    <w:rsid w:val="00B67078"/>
    <w:rsid w:val="00B672D7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B40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1F2"/>
    <w:rsid w:val="00BA5262"/>
    <w:rsid w:val="00BA5B19"/>
    <w:rsid w:val="00BA5B27"/>
    <w:rsid w:val="00BB03BA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39C"/>
    <w:rsid w:val="00BE3500"/>
    <w:rsid w:val="00BE3562"/>
    <w:rsid w:val="00BE45F4"/>
    <w:rsid w:val="00BE4A9F"/>
    <w:rsid w:val="00BE5429"/>
    <w:rsid w:val="00BE6D33"/>
    <w:rsid w:val="00BE7F61"/>
    <w:rsid w:val="00BF03CA"/>
    <w:rsid w:val="00BF0550"/>
    <w:rsid w:val="00BF076D"/>
    <w:rsid w:val="00BF2AE2"/>
    <w:rsid w:val="00BF2FCE"/>
    <w:rsid w:val="00BF3020"/>
    <w:rsid w:val="00BF6A15"/>
    <w:rsid w:val="00BF72E5"/>
    <w:rsid w:val="00BF73E7"/>
    <w:rsid w:val="00BF7C1B"/>
    <w:rsid w:val="00C00CCE"/>
    <w:rsid w:val="00C01110"/>
    <w:rsid w:val="00C0145A"/>
    <w:rsid w:val="00C0151C"/>
    <w:rsid w:val="00C01B89"/>
    <w:rsid w:val="00C02D9B"/>
    <w:rsid w:val="00C032F5"/>
    <w:rsid w:val="00C0398D"/>
    <w:rsid w:val="00C03F81"/>
    <w:rsid w:val="00C05454"/>
    <w:rsid w:val="00C06D90"/>
    <w:rsid w:val="00C07823"/>
    <w:rsid w:val="00C07EC5"/>
    <w:rsid w:val="00C10428"/>
    <w:rsid w:val="00C11576"/>
    <w:rsid w:val="00C119A6"/>
    <w:rsid w:val="00C121E9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268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15B"/>
    <w:rsid w:val="00C463B5"/>
    <w:rsid w:val="00C4698D"/>
    <w:rsid w:val="00C470C4"/>
    <w:rsid w:val="00C47626"/>
    <w:rsid w:val="00C47E92"/>
    <w:rsid w:val="00C51265"/>
    <w:rsid w:val="00C51415"/>
    <w:rsid w:val="00C51785"/>
    <w:rsid w:val="00C518A4"/>
    <w:rsid w:val="00C52C8D"/>
    <w:rsid w:val="00C52D87"/>
    <w:rsid w:val="00C54870"/>
    <w:rsid w:val="00C55FD8"/>
    <w:rsid w:val="00C5617B"/>
    <w:rsid w:val="00C564E1"/>
    <w:rsid w:val="00C565B5"/>
    <w:rsid w:val="00C5665E"/>
    <w:rsid w:val="00C566A2"/>
    <w:rsid w:val="00C5699F"/>
    <w:rsid w:val="00C57C25"/>
    <w:rsid w:val="00C60322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AC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1944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50BE"/>
    <w:rsid w:val="00D26052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365B"/>
    <w:rsid w:val="00D44AC8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56F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6900"/>
    <w:rsid w:val="00DA7082"/>
    <w:rsid w:val="00DA7550"/>
    <w:rsid w:val="00DB1676"/>
    <w:rsid w:val="00DB29DD"/>
    <w:rsid w:val="00DB312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AED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1070"/>
    <w:rsid w:val="00DF2494"/>
    <w:rsid w:val="00DF30D7"/>
    <w:rsid w:val="00DF3F93"/>
    <w:rsid w:val="00DF4C5F"/>
    <w:rsid w:val="00DF4F94"/>
    <w:rsid w:val="00DF4FCA"/>
    <w:rsid w:val="00DF6D40"/>
    <w:rsid w:val="00DF6E01"/>
    <w:rsid w:val="00DF797A"/>
    <w:rsid w:val="00DF7CED"/>
    <w:rsid w:val="00E00A6E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3B2D"/>
    <w:rsid w:val="00E44566"/>
    <w:rsid w:val="00E44640"/>
    <w:rsid w:val="00E44812"/>
    <w:rsid w:val="00E44EE2"/>
    <w:rsid w:val="00E45C75"/>
    <w:rsid w:val="00E46BE5"/>
    <w:rsid w:val="00E47BA5"/>
    <w:rsid w:val="00E507DF"/>
    <w:rsid w:val="00E51BC7"/>
    <w:rsid w:val="00E51D3F"/>
    <w:rsid w:val="00E52545"/>
    <w:rsid w:val="00E53B2D"/>
    <w:rsid w:val="00E546D6"/>
    <w:rsid w:val="00E546E8"/>
    <w:rsid w:val="00E54A12"/>
    <w:rsid w:val="00E54CDA"/>
    <w:rsid w:val="00E5722C"/>
    <w:rsid w:val="00E57E47"/>
    <w:rsid w:val="00E610A4"/>
    <w:rsid w:val="00E62CF7"/>
    <w:rsid w:val="00E63F66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1096"/>
    <w:rsid w:val="00E81246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44"/>
    <w:rsid w:val="00E90CCF"/>
    <w:rsid w:val="00E90EF2"/>
    <w:rsid w:val="00E91A4F"/>
    <w:rsid w:val="00E91CD4"/>
    <w:rsid w:val="00E92336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5AB6"/>
    <w:rsid w:val="00E97011"/>
    <w:rsid w:val="00E97588"/>
    <w:rsid w:val="00EA1A82"/>
    <w:rsid w:val="00EA20B9"/>
    <w:rsid w:val="00EA3012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C4"/>
    <w:rsid w:val="00ED0DF9"/>
    <w:rsid w:val="00ED137E"/>
    <w:rsid w:val="00ED13F3"/>
    <w:rsid w:val="00ED31A3"/>
    <w:rsid w:val="00ED34F8"/>
    <w:rsid w:val="00ED400D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64D6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686"/>
    <w:rsid w:val="00F2707A"/>
    <w:rsid w:val="00F274E9"/>
    <w:rsid w:val="00F3035C"/>
    <w:rsid w:val="00F32239"/>
    <w:rsid w:val="00F32653"/>
    <w:rsid w:val="00F3282D"/>
    <w:rsid w:val="00F347D7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4DF7"/>
    <w:rsid w:val="00F450A1"/>
    <w:rsid w:val="00F45868"/>
    <w:rsid w:val="00F45F31"/>
    <w:rsid w:val="00F46C3B"/>
    <w:rsid w:val="00F47C24"/>
    <w:rsid w:val="00F47C90"/>
    <w:rsid w:val="00F50E96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0A2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2F3C"/>
    <w:rsid w:val="00F73880"/>
    <w:rsid w:val="00F73B35"/>
    <w:rsid w:val="00F747D9"/>
    <w:rsid w:val="00F75136"/>
    <w:rsid w:val="00F75495"/>
    <w:rsid w:val="00F75CE9"/>
    <w:rsid w:val="00F76C02"/>
    <w:rsid w:val="00F80B81"/>
    <w:rsid w:val="00F80FD1"/>
    <w:rsid w:val="00F81058"/>
    <w:rsid w:val="00F8224F"/>
    <w:rsid w:val="00F829F0"/>
    <w:rsid w:val="00F8314F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4D2B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490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84E"/>
    <w:rsid w:val="00FE6F9D"/>
    <w:rsid w:val="00FE7851"/>
    <w:rsid w:val="00FE7E3E"/>
    <w:rsid w:val="00FF056B"/>
    <w:rsid w:val="00FF0A0C"/>
    <w:rsid w:val="00FF1378"/>
    <w:rsid w:val="00FF1739"/>
    <w:rsid w:val="00FF20E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12</Pages>
  <Words>4347</Words>
  <Characters>30135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34414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22</cp:revision>
  <cp:lastPrinted>2024-01-25T03:21:00Z</cp:lastPrinted>
  <dcterms:created xsi:type="dcterms:W3CDTF">2024-01-17T02:55:00Z</dcterms:created>
  <dcterms:modified xsi:type="dcterms:W3CDTF">2024-01-25T03:31:00Z</dcterms:modified>
</cp:coreProperties>
</file>